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80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812"/>
        <w:gridCol w:w="4606"/>
      </w:tblGrid>
      <w:tr w:rsidR="004371EE" w:rsidRPr="008806AF" w14:paraId="2C53CDF4" w14:textId="77777777" w:rsidTr="00E51FCB">
        <w:tc>
          <w:tcPr>
            <w:tcW w:w="9212" w:type="dxa"/>
            <w:gridSpan w:val="3"/>
            <w:shd w:val="clear" w:color="auto" w:fill="D9D9D9"/>
          </w:tcPr>
          <w:p w14:paraId="5B822F0C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8806AF">
              <w:rPr>
                <w:rFonts w:asciiTheme="majorHAnsi" w:hAnsiTheme="majorHAnsi"/>
                <w:b/>
                <w:lang w:val="en-US"/>
              </w:rPr>
              <w:t xml:space="preserve">Partner </w:t>
            </w:r>
            <w:proofErr w:type="spellStart"/>
            <w:r w:rsidRPr="008806AF">
              <w:rPr>
                <w:rFonts w:asciiTheme="majorHAnsi" w:hAnsiTheme="majorHAnsi"/>
                <w:b/>
                <w:lang w:val="en-US"/>
              </w:rPr>
              <w:t>organisation</w:t>
            </w:r>
            <w:proofErr w:type="spellEnd"/>
          </w:p>
        </w:tc>
      </w:tr>
      <w:tr w:rsidR="004371EE" w:rsidRPr="008806AF" w14:paraId="718930A1" w14:textId="77777777" w:rsidTr="00E51FCB">
        <w:tc>
          <w:tcPr>
            <w:tcW w:w="92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10E761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371EE" w:rsidRPr="008806AF" w14:paraId="0D33222D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71B79C3" w14:textId="77777777" w:rsidR="004371EE" w:rsidRPr="008806AF" w:rsidRDefault="004371EE" w:rsidP="00036CA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PIC</w:t>
            </w:r>
            <w:r w:rsidR="00036CA8" w:rsidRPr="008806AF">
              <w:rPr>
                <w:rFonts w:asciiTheme="majorHAnsi" w:hAnsiTheme="majorHAnsi"/>
                <w:lang w:val="en-US"/>
              </w:rPr>
              <w:t xml:space="preserve"> / OID Number</w:t>
            </w:r>
          </w:p>
        </w:tc>
        <w:tc>
          <w:tcPr>
            <w:tcW w:w="5418" w:type="dxa"/>
            <w:gridSpan w:val="2"/>
          </w:tcPr>
          <w:p w14:paraId="341B0F9F" w14:textId="1BC33243" w:rsidR="004371EE" w:rsidRPr="008806AF" w:rsidRDefault="00E85B63" w:rsidP="00036CA8">
            <w:pPr>
              <w:pStyle w:val="HTMLncedenBiimlendirilmi"/>
              <w:shd w:val="clear" w:color="auto" w:fill="FFFFFF"/>
              <w:textAlignment w:val="baseline"/>
              <w:rPr>
                <w:rFonts w:asciiTheme="majorHAnsi" w:hAnsiTheme="majorHAnsi" w:cs="Times New Roman"/>
                <w:bCs/>
                <w:color w:val="212121"/>
                <w:sz w:val="22"/>
                <w:szCs w:val="22"/>
                <w:lang w:val="en-US"/>
              </w:rPr>
            </w:pPr>
            <w:r w:rsidRPr="008806AF">
              <w:rPr>
                <w:rFonts w:asciiTheme="majorHAnsi" w:hAnsiTheme="majorHAnsi" w:cs="Times New Roman"/>
                <w:bCs/>
                <w:color w:val="212121"/>
                <w:sz w:val="22"/>
                <w:szCs w:val="22"/>
                <w:lang w:val="en-US"/>
              </w:rPr>
              <w:t>E10287147</w:t>
            </w:r>
          </w:p>
        </w:tc>
      </w:tr>
      <w:tr w:rsidR="004371EE" w:rsidRPr="008806AF" w14:paraId="65D5C304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DB2E2E6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52B7877E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479CBAEF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54A74CEA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Full legal name (National Language)</w:t>
            </w:r>
          </w:p>
        </w:tc>
        <w:tc>
          <w:tcPr>
            <w:tcW w:w="5418" w:type="dxa"/>
            <w:gridSpan w:val="2"/>
          </w:tcPr>
          <w:p w14:paraId="313E8C65" w14:textId="77777777" w:rsidR="008E5584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8806AF">
              <w:rPr>
                <w:rFonts w:asciiTheme="majorHAnsi" w:hAnsiTheme="majorHAnsi"/>
                <w:lang w:val="en-US"/>
              </w:rPr>
              <w:t>Geleneksel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 Yeşil </w:t>
            </w:r>
            <w:proofErr w:type="spellStart"/>
            <w:r w:rsidRPr="008806AF">
              <w:rPr>
                <w:rFonts w:asciiTheme="majorHAnsi" w:hAnsiTheme="majorHAnsi"/>
                <w:lang w:val="en-US"/>
              </w:rPr>
              <w:t>Çevre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806AF">
              <w:rPr>
                <w:rFonts w:asciiTheme="majorHAnsi" w:hAnsiTheme="majorHAnsi"/>
                <w:lang w:val="en-US"/>
              </w:rPr>
              <w:t>Derneği</w:t>
            </w:r>
            <w:proofErr w:type="spellEnd"/>
          </w:p>
        </w:tc>
      </w:tr>
      <w:tr w:rsidR="004371EE" w:rsidRPr="008806AF" w14:paraId="06BFF62B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2BC3E29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6AA994D7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0FB63085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0D537EFB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Full legal name (Latin characters)</w:t>
            </w:r>
          </w:p>
        </w:tc>
        <w:tc>
          <w:tcPr>
            <w:tcW w:w="5418" w:type="dxa"/>
            <w:gridSpan w:val="2"/>
          </w:tcPr>
          <w:p w14:paraId="573B0EDE" w14:textId="77777777" w:rsidR="004371EE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Old School Green Association</w:t>
            </w:r>
          </w:p>
        </w:tc>
      </w:tr>
      <w:tr w:rsidR="004371EE" w:rsidRPr="008806AF" w14:paraId="6DF84F4B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B7017EF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76531FCF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13323A08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6A06DD44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Acronym</w:t>
            </w:r>
          </w:p>
        </w:tc>
        <w:tc>
          <w:tcPr>
            <w:tcW w:w="5418" w:type="dxa"/>
            <w:gridSpan w:val="2"/>
          </w:tcPr>
          <w:p w14:paraId="24635EA2" w14:textId="77777777" w:rsidR="004371EE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OSGA</w:t>
            </w:r>
          </w:p>
        </w:tc>
      </w:tr>
      <w:tr w:rsidR="004371EE" w:rsidRPr="008806AF" w14:paraId="5FE4F2CA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8E8FBD5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6D11D352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58B44F78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6D430EEA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National ID (if applicable)</w:t>
            </w:r>
          </w:p>
        </w:tc>
        <w:tc>
          <w:tcPr>
            <w:tcW w:w="5418" w:type="dxa"/>
            <w:gridSpan w:val="2"/>
          </w:tcPr>
          <w:p w14:paraId="40A0178D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01E3D813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85980DE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3CB1890F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028A7939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1CE4F94B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Department (if applicable)</w:t>
            </w:r>
          </w:p>
        </w:tc>
        <w:tc>
          <w:tcPr>
            <w:tcW w:w="5418" w:type="dxa"/>
            <w:gridSpan w:val="2"/>
          </w:tcPr>
          <w:p w14:paraId="173C620E" w14:textId="77777777" w:rsidR="004371EE" w:rsidRPr="008806AF" w:rsidRDefault="00473A5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4371EE" w:rsidRPr="008806AF" w14:paraId="00EBD5E9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55933C9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1A2462B7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132F2C8F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7279ED6F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Address</w:t>
            </w:r>
          </w:p>
        </w:tc>
        <w:tc>
          <w:tcPr>
            <w:tcW w:w="5418" w:type="dxa"/>
            <w:gridSpan w:val="2"/>
            <w:tcBorders>
              <w:top w:val="nil"/>
            </w:tcBorders>
          </w:tcPr>
          <w:p w14:paraId="4A96B875" w14:textId="7BA24310" w:rsidR="004371EE" w:rsidRPr="008806AF" w:rsidRDefault="00E85B63" w:rsidP="00FA3211">
            <w:pPr>
              <w:pStyle w:val="AralkYok"/>
              <w:rPr>
                <w:rFonts w:asciiTheme="majorHAnsi" w:hAnsiTheme="majorHAnsi"/>
                <w:lang w:val="en-US"/>
              </w:rPr>
            </w:pPr>
            <w:proofErr w:type="spellStart"/>
            <w:r w:rsidRPr="008806AF">
              <w:rPr>
                <w:rFonts w:asciiTheme="majorHAnsi" w:hAnsiTheme="majorHAnsi"/>
                <w:lang w:val="en-US"/>
              </w:rPr>
              <w:t>Meydankavagi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806AF">
              <w:rPr>
                <w:rFonts w:asciiTheme="majorHAnsi" w:hAnsiTheme="majorHAnsi"/>
                <w:lang w:val="en-US"/>
              </w:rPr>
              <w:t>mah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. 1565 </w:t>
            </w:r>
            <w:proofErr w:type="spellStart"/>
            <w:r w:rsidRPr="008806AF">
              <w:rPr>
                <w:rFonts w:asciiTheme="majorHAnsi" w:hAnsiTheme="majorHAnsi"/>
                <w:lang w:val="en-US"/>
              </w:rPr>
              <w:t>sok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. Hasan Guney </w:t>
            </w:r>
            <w:proofErr w:type="spellStart"/>
            <w:r w:rsidRPr="008806AF">
              <w:rPr>
                <w:rFonts w:asciiTheme="majorHAnsi" w:hAnsiTheme="majorHAnsi"/>
                <w:lang w:val="en-US"/>
              </w:rPr>
              <w:t>apartmanı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 No :10A </w:t>
            </w:r>
            <w:proofErr w:type="spellStart"/>
            <w:r w:rsidRPr="008806AF">
              <w:rPr>
                <w:rFonts w:asciiTheme="majorHAnsi" w:hAnsiTheme="majorHAnsi"/>
                <w:lang w:val="en-US"/>
              </w:rPr>
              <w:t>Muratpasa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 </w:t>
            </w:r>
          </w:p>
        </w:tc>
      </w:tr>
      <w:tr w:rsidR="004371EE" w:rsidRPr="008806AF" w14:paraId="735C7A02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3CD2B71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41083816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63A7FE4A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DC18CA6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 xml:space="preserve">Country </w:t>
            </w:r>
          </w:p>
        </w:tc>
        <w:tc>
          <w:tcPr>
            <w:tcW w:w="5418" w:type="dxa"/>
            <w:gridSpan w:val="2"/>
          </w:tcPr>
          <w:p w14:paraId="453D81C3" w14:textId="77777777" w:rsidR="004371EE" w:rsidRPr="008806AF" w:rsidRDefault="00473A5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Turkey</w:t>
            </w:r>
          </w:p>
        </w:tc>
      </w:tr>
      <w:tr w:rsidR="004371EE" w:rsidRPr="008806AF" w14:paraId="333FF18A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D33EAA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4917DB2C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482B2E5B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7220AB5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Region</w:t>
            </w:r>
          </w:p>
        </w:tc>
        <w:tc>
          <w:tcPr>
            <w:tcW w:w="5418" w:type="dxa"/>
            <w:gridSpan w:val="2"/>
          </w:tcPr>
          <w:p w14:paraId="300197D9" w14:textId="77777777" w:rsidR="004371EE" w:rsidRPr="008806AF" w:rsidRDefault="0030109A" w:rsidP="0010284B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An</w:t>
            </w:r>
            <w:r w:rsidR="0010284B" w:rsidRPr="008806AF">
              <w:rPr>
                <w:rFonts w:asciiTheme="majorHAnsi" w:hAnsiTheme="majorHAnsi"/>
                <w:lang w:val="en-US"/>
              </w:rPr>
              <w:t>talya</w:t>
            </w:r>
          </w:p>
        </w:tc>
      </w:tr>
      <w:tr w:rsidR="004371EE" w:rsidRPr="008806AF" w14:paraId="2AD46D58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B9E40AF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41245B6E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440612B8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2738F67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P.O. Box</w:t>
            </w:r>
          </w:p>
        </w:tc>
        <w:tc>
          <w:tcPr>
            <w:tcW w:w="5418" w:type="dxa"/>
            <w:gridSpan w:val="2"/>
          </w:tcPr>
          <w:p w14:paraId="1651325F" w14:textId="77777777" w:rsidR="004371EE" w:rsidRPr="008806AF" w:rsidRDefault="00473A5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4371EE" w:rsidRPr="008806AF" w14:paraId="763601DF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808FD21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4BE39E20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3F2312B6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10F2B676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Post code</w:t>
            </w:r>
          </w:p>
        </w:tc>
        <w:tc>
          <w:tcPr>
            <w:tcW w:w="5418" w:type="dxa"/>
            <w:gridSpan w:val="2"/>
          </w:tcPr>
          <w:p w14:paraId="4A4E7674" w14:textId="64806AC2" w:rsidR="004371EE" w:rsidRPr="008806AF" w:rsidRDefault="00E85B6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07200</w:t>
            </w:r>
          </w:p>
        </w:tc>
      </w:tr>
      <w:tr w:rsidR="004371EE" w:rsidRPr="008806AF" w14:paraId="6C1F71D5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F91B067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5329228E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3BEC7284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0D5EE6D4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proofErr w:type="gramStart"/>
            <w:r w:rsidRPr="008806AF">
              <w:rPr>
                <w:rFonts w:asciiTheme="majorHAnsi" w:hAnsiTheme="majorHAnsi"/>
                <w:lang w:val="en-US"/>
              </w:rPr>
              <w:t>CEDEX</w:t>
            </w:r>
            <w:r w:rsidR="008574ED" w:rsidRPr="008806AF">
              <w:rPr>
                <w:rFonts w:asciiTheme="majorHAnsi" w:hAnsiTheme="majorHAnsi"/>
                <w:lang w:val="en-US"/>
              </w:rPr>
              <w:t xml:space="preserve">  (</w:t>
            </w:r>
            <w:proofErr w:type="gramEnd"/>
            <w:r w:rsidR="008574ED" w:rsidRPr="008806AF">
              <w:rPr>
                <w:rFonts w:asciiTheme="majorHAnsi" w:hAnsiTheme="majorHAnsi"/>
                <w:lang w:val="en-US"/>
              </w:rPr>
              <w:t>only for France)</w:t>
            </w:r>
          </w:p>
        </w:tc>
        <w:tc>
          <w:tcPr>
            <w:tcW w:w="5418" w:type="dxa"/>
            <w:gridSpan w:val="2"/>
          </w:tcPr>
          <w:p w14:paraId="0CC9FC9B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4DB140DB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8F2123C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79B2714B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65B4D7C8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24120014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City</w:t>
            </w:r>
          </w:p>
        </w:tc>
        <w:tc>
          <w:tcPr>
            <w:tcW w:w="5418" w:type="dxa"/>
            <w:gridSpan w:val="2"/>
          </w:tcPr>
          <w:p w14:paraId="6199D608" w14:textId="77777777" w:rsidR="004371EE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Antalya</w:t>
            </w:r>
          </w:p>
        </w:tc>
      </w:tr>
      <w:tr w:rsidR="004371EE" w:rsidRPr="008806AF" w14:paraId="5E65EC9C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5C6FC8E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1DD3B8D1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308B9FC6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07330FD7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Website</w:t>
            </w:r>
          </w:p>
        </w:tc>
        <w:tc>
          <w:tcPr>
            <w:tcW w:w="5418" w:type="dxa"/>
            <w:gridSpan w:val="2"/>
          </w:tcPr>
          <w:p w14:paraId="4CF3658D" w14:textId="77777777" w:rsidR="004371EE" w:rsidRPr="008806AF" w:rsidRDefault="0030109A" w:rsidP="0010284B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 xml:space="preserve"> http://www.</w:t>
            </w:r>
            <w:r w:rsidR="0010284B" w:rsidRPr="008806AF">
              <w:rPr>
                <w:rFonts w:asciiTheme="majorHAnsi" w:hAnsiTheme="majorHAnsi"/>
                <w:lang w:val="en-US"/>
              </w:rPr>
              <w:t>oldschoolgreen.com</w:t>
            </w:r>
          </w:p>
        </w:tc>
      </w:tr>
      <w:tr w:rsidR="004371EE" w:rsidRPr="008806AF" w14:paraId="5BA0B6BC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77D48B1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1C5A9F5F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33950CAE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F8F1F1E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Email</w:t>
            </w:r>
          </w:p>
        </w:tc>
        <w:tc>
          <w:tcPr>
            <w:tcW w:w="5418" w:type="dxa"/>
            <w:gridSpan w:val="2"/>
            <w:tcBorders>
              <w:top w:val="nil"/>
            </w:tcBorders>
          </w:tcPr>
          <w:p w14:paraId="70A98D0D" w14:textId="70A1BDEE" w:rsidR="004371EE" w:rsidRPr="008806AF" w:rsidRDefault="009C104C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oldschoolgreenassociation@gmail.com</w:t>
            </w:r>
          </w:p>
        </w:tc>
      </w:tr>
      <w:tr w:rsidR="004371EE" w:rsidRPr="008806AF" w14:paraId="2FFD6E9C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8144AD8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14:paraId="3D88464B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31CE0833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28891577" w14:textId="77777777" w:rsidR="004371EE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 xml:space="preserve">Facebook: </w:t>
            </w:r>
          </w:p>
        </w:tc>
        <w:tc>
          <w:tcPr>
            <w:tcW w:w="5418" w:type="dxa"/>
            <w:gridSpan w:val="2"/>
          </w:tcPr>
          <w:p w14:paraId="2E0931F3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47D3B90F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81D6CF6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2BE9EA71" w14:textId="77777777" w:rsidR="004371EE" w:rsidRPr="008806AF" w:rsidRDefault="004371EE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0CCBC1CC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206F3D48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Telephone 1</w:t>
            </w:r>
          </w:p>
        </w:tc>
        <w:tc>
          <w:tcPr>
            <w:tcW w:w="5418" w:type="dxa"/>
            <w:gridSpan w:val="2"/>
          </w:tcPr>
          <w:p w14:paraId="668EBBE9" w14:textId="78E821D4" w:rsidR="00313243" w:rsidRPr="008806AF" w:rsidRDefault="00E85B6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+90 539 689 49 83</w:t>
            </w:r>
          </w:p>
        </w:tc>
      </w:tr>
      <w:tr w:rsidR="00313243" w:rsidRPr="008806AF" w14:paraId="6F8473BF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FD67504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61540659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51796C99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47596A69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Telephone 2</w:t>
            </w:r>
          </w:p>
        </w:tc>
        <w:tc>
          <w:tcPr>
            <w:tcW w:w="5418" w:type="dxa"/>
            <w:gridSpan w:val="2"/>
          </w:tcPr>
          <w:p w14:paraId="4C541A15" w14:textId="7782B984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1DB9D5C4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A4802AC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bottom w:val="nil"/>
              <w:right w:val="nil"/>
            </w:tcBorders>
          </w:tcPr>
          <w:p w14:paraId="779B5932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0E3A3CF8" w14:textId="77777777" w:rsidTr="00E51FCB"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7D4A8AC1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14:paraId="2FBA040D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5177B32F" w14:textId="77777777" w:rsidTr="00E51FCB">
        <w:tc>
          <w:tcPr>
            <w:tcW w:w="9212" w:type="dxa"/>
            <w:gridSpan w:val="3"/>
            <w:shd w:val="clear" w:color="auto" w:fill="D9D9D9"/>
          </w:tcPr>
          <w:p w14:paraId="6B41AC31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8806AF">
              <w:rPr>
                <w:rFonts w:asciiTheme="majorHAnsi" w:hAnsiTheme="majorHAnsi"/>
                <w:b/>
                <w:lang w:val="en-US"/>
              </w:rPr>
              <w:t xml:space="preserve">Profile </w:t>
            </w:r>
          </w:p>
        </w:tc>
      </w:tr>
      <w:tr w:rsidR="00313243" w:rsidRPr="008806AF" w14:paraId="49B7726B" w14:textId="77777777" w:rsidTr="00E51FCB">
        <w:tc>
          <w:tcPr>
            <w:tcW w:w="92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21F4C0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313243" w:rsidRPr="008806AF" w14:paraId="4A545447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1DAD58B3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Type of organization</w:t>
            </w:r>
          </w:p>
        </w:tc>
        <w:tc>
          <w:tcPr>
            <w:tcW w:w="5418" w:type="dxa"/>
            <w:gridSpan w:val="2"/>
          </w:tcPr>
          <w:p w14:paraId="1E309F19" w14:textId="77777777" w:rsidR="00313243" w:rsidRPr="008806AF" w:rsidRDefault="00313243" w:rsidP="0010284B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 xml:space="preserve">NGO </w:t>
            </w:r>
          </w:p>
        </w:tc>
      </w:tr>
      <w:tr w:rsidR="00313243" w:rsidRPr="008806AF" w14:paraId="34BF7287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0320B9A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3AF3C453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4017328A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2F997EBC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Is the partner organization a public body?</w:t>
            </w:r>
          </w:p>
        </w:tc>
        <w:tc>
          <w:tcPr>
            <w:tcW w:w="5418" w:type="dxa"/>
            <w:gridSpan w:val="2"/>
          </w:tcPr>
          <w:p w14:paraId="2E9FB609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No</w:t>
            </w:r>
          </w:p>
        </w:tc>
      </w:tr>
      <w:tr w:rsidR="00313243" w:rsidRPr="008806AF" w14:paraId="3673DE6B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4FAA59C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2EB02478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2A7A74F7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16288C03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Is the partner organization a non-</w:t>
            </w:r>
            <w:r w:rsidRPr="008806AF">
              <w:rPr>
                <w:rFonts w:asciiTheme="majorHAnsi" w:hAnsiTheme="majorHAnsi"/>
                <w:lang w:val="en-US"/>
              </w:rPr>
              <w:lastRenderedPageBreak/>
              <w:t>profit?</w:t>
            </w:r>
          </w:p>
        </w:tc>
        <w:tc>
          <w:tcPr>
            <w:tcW w:w="5418" w:type="dxa"/>
            <w:gridSpan w:val="2"/>
          </w:tcPr>
          <w:p w14:paraId="2C8FFA1A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lastRenderedPageBreak/>
              <w:t>Yes</w:t>
            </w:r>
          </w:p>
        </w:tc>
      </w:tr>
      <w:tr w:rsidR="00313243" w:rsidRPr="008806AF" w14:paraId="388FAD62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6E5E014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bottom w:val="nil"/>
              <w:right w:val="nil"/>
            </w:tcBorders>
          </w:tcPr>
          <w:p w14:paraId="2BD22985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521FCDFD" w14:textId="77777777" w:rsidTr="00E51FCB"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7AFB48D0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14:paraId="152546F4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6FEB6BC1" w14:textId="77777777" w:rsidTr="00E51FCB">
        <w:tc>
          <w:tcPr>
            <w:tcW w:w="9212" w:type="dxa"/>
            <w:gridSpan w:val="3"/>
            <w:shd w:val="clear" w:color="auto" w:fill="D9D9D9"/>
          </w:tcPr>
          <w:p w14:paraId="292E4A76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8806AF">
              <w:rPr>
                <w:rFonts w:asciiTheme="majorHAnsi" w:hAnsiTheme="majorHAnsi"/>
                <w:b/>
                <w:lang w:val="en-US"/>
              </w:rPr>
              <w:t>Accreditation</w:t>
            </w:r>
            <w:r w:rsidRPr="008806AF">
              <w:rPr>
                <w:rFonts w:asciiTheme="majorHAnsi" w:hAnsiTheme="majorHAnsi"/>
                <w:b/>
                <w:lang w:val="en-US"/>
              </w:rPr>
              <w:tab/>
            </w:r>
          </w:p>
        </w:tc>
      </w:tr>
      <w:tr w:rsidR="00313243" w:rsidRPr="008806AF" w14:paraId="3157C075" w14:textId="77777777" w:rsidTr="00E51FCB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1B19E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313243" w:rsidRPr="008806AF" w14:paraId="3D6106A2" w14:textId="77777777" w:rsidTr="00E51FCB">
        <w:trPr>
          <w:trHeight w:val="266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F1BFA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Has the organization received any type of accreditation before submitting this application?</w:t>
            </w:r>
          </w:p>
        </w:tc>
      </w:tr>
      <w:tr w:rsidR="00313243" w:rsidRPr="008806AF" w14:paraId="47AF0615" w14:textId="77777777" w:rsidTr="00E51FCB">
        <w:tc>
          <w:tcPr>
            <w:tcW w:w="9212" w:type="dxa"/>
            <w:gridSpan w:val="3"/>
            <w:tcBorders>
              <w:top w:val="nil"/>
              <w:left w:val="nil"/>
              <w:right w:val="nil"/>
            </w:tcBorders>
          </w:tcPr>
          <w:p w14:paraId="4E485343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7BF915B5" w14:textId="77777777" w:rsidTr="00E51FCB">
        <w:tc>
          <w:tcPr>
            <w:tcW w:w="4606" w:type="dxa"/>
            <w:gridSpan w:val="2"/>
          </w:tcPr>
          <w:p w14:paraId="20893E2E" w14:textId="77777777" w:rsidR="00313243" w:rsidRPr="008806AF" w:rsidRDefault="00313243" w:rsidP="00FA3211">
            <w:pPr>
              <w:spacing w:after="0"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Accreditation type</w:t>
            </w:r>
          </w:p>
        </w:tc>
        <w:tc>
          <w:tcPr>
            <w:tcW w:w="4606" w:type="dxa"/>
          </w:tcPr>
          <w:p w14:paraId="4C23296D" w14:textId="77777777" w:rsidR="00313243" w:rsidRPr="008806AF" w:rsidRDefault="00313243" w:rsidP="00FA3211">
            <w:pPr>
              <w:spacing w:after="0"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Accreditation reference</w:t>
            </w:r>
          </w:p>
        </w:tc>
      </w:tr>
      <w:tr w:rsidR="00313243" w:rsidRPr="008806AF" w14:paraId="2A66551B" w14:textId="77777777" w:rsidTr="00E51FCB">
        <w:tc>
          <w:tcPr>
            <w:tcW w:w="4606" w:type="dxa"/>
            <w:gridSpan w:val="2"/>
          </w:tcPr>
          <w:p w14:paraId="1DC2BC2A" w14:textId="77777777" w:rsidR="00313243" w:rsidRPr="008806AF" w:rsidRDefault="00036CA8" w:rsidP="00036CA8">
            <w:pPr>
              <w:shd w:val="clear" w:color="auto" w:fill="EEEEEE"/>
              <w:spacing w:after="0" w:line="240" w:lineRule="auto"/>
              <w:textAlignment w:val="baseline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ESC - Coordinating, Sending, Hosting</w:t>
            </w:r>
          </w:p>
        </w:tc>
        <w:tc>
          <w:tcPr>
            <w:tcW w:w="4606" w:type="dxa"/>
          </w:tcPr>
          <w:p w14:paraId="52B95107" w14:textId="77777777" w:rsidR="00313243" w:rsidRPr="008806AF" w:rsidRDefault="0010284B" w:rsidP="0010284B">
            <w:pPr>
              <w:tabs>
                <w:tab w:val="left" w:pos="780"/>
              </w:tabs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NO</w:t>
            </w:r>
          </w:p>
        </w:tc>
      </w:tr>
      <w:tr w:rsidR="00E51FCB" w:rsidRPr="008806AF" w14:paraId="38F2A12E" w14:textId="77777777" w:rsidTr="00E51FCB">
        <w:tc>
          <w:tcPr>
            <w:tcW w:w="4606" w:type="dxa"/>
            <w:gridSpan w:val="2"/>
          </w:tcPr>
          <w:p w14:paraId="32DBC54D" w14:textId="77777777" w:rsidR="00E51FCB" w:rsidRPr="008806AF" w:rsidRDefault="00E51FCB" w:rsidP="00036CA8">
            <w:pPr>
              <w:shd w:val="clear" w:color="auto" w:fill="EEEEEE"/>
              <w:spacing w:after="0" w:line="240" w:lineRule="auto"/>
              <w:textAlignment w:val="baseline"/>
              <w:rPr>
                <w:rFonts w:asciiTheme="majorHAnsi" w:hAnsiTheme="majorHAnsi"/>
                <w:lang w:val="en-US"/>
              </w:rPr>
            </w:pPr>
            <w:proofErr w:type="spellStart"/>
            <w:r w:rsidRPr="008806AF">
              <w:rPr>
                <w:rFonts w:asciiTheme="majorHAnsi" w:hAnsiTheme="majorHAnsi"/>
                <w:lang w:val="en-US"/>
              </w:rPr>
              <w:t>Eurodesk</w:t>
            </w:r>
            <w:proofErr w:type="spellEnd"/>
            <w:r w:rsidRPr="008806AF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806AF">
              <w:rPr>
                <w:rFonts w:asciiTheme="majorHAnsi" w:hAnsiTheme="majorHAnsi"/>
                <w:lang w:val="en-US"/>
              </w:rPr>
              <w:t>Acreditation</w:t>
            </w:r>
            <w:proofErr w:type="spellEnd"/>
          </w:p>
        </w:tc>
        <w:tc>
          <w:tcPr>
            <w:tcW w:w="4606" w:type="dxa"/>
          </w:tcPr>
          <w:p w14:paraId="342CE24E" w14:textId="77777777" w:rsidR="00E51FCB" w:rsidRPr="008806AF" w:rsidRDefault="0010284B" w:rsidP="00036CA8">
            <w:pPr>
              <w:tabs>
                <w:tab w:val="left" w:pos="780"/>
              </w:tabs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NO</w:t>
            </w:r>
          </w:p>
        </w:tc>
      </w:tr>
      <w:tr w:rsidR="00313243" w:rsidRPr="008806AF" w14:paraId="0978CBAE" w14:textId="77777777" w:rsidTr="00E51FCB">
        <w:tc>
          <w:tcPr>
            <w:tcW w:w="4606" w:type="dxa"/>
            <w:gridSpan w:val="2"/>
            <w:tcBorders>
              <w:left w:val="nil"/>
              <w:bottom w:val="nil"/>
              <w:right w:val="nil"/>
            </w:tcBorders>
          </w:tcPr>
          <w:p w14:paraId="4F1E2931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606" w:type="dxa"/>
            <w:tcBorders>
              <w:left w:val="nil"/>
              <w:right w:val="nil"/>
            </w:tcBorders>
          </w:tcPr>
          <w:p w14:paraId="531F2194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6C58105E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4D0F7A55" w14:textId="77777777" w:rsidTr="00E51FCB">
        <w:tc>
          <w:tcPr>
            <w:tcW w:w="9212" w:type="dxa"/>
            <w:gridSpan w:val="3"/>
            <w:shd w:val="clear" w:color="auto" w:fill="D9D9D9"/>
          </w:tcPr>
          <w:p w14:paraId="7A2A8A7B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8806AF">
              <w:rPr>
                <w:rFonts w:asciiTheme="majorHAnsi" w:hAnsiTheme="majorHAnsi"/>
                <w:b/>
                <w:lang w:val="en-US"/>
              </w:rPr>
              <w:t xml:space="preserve">Background and experience </w:t>
            </w:r>
          </w:p>
        </w:tc>
      </w:tr>
      <w:tr w:rsidR="00313243" w:rsidRPr="008806AF" w14:paraId="349D24C2" w14:textId="77777777" w:rsidTr="00E51FCB">
        <w:tc>
          <w:tcPr>
            <w:tcW w:w="92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D4ED36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313243" w:rsidRPr="008806AF" w14:paraId="5EB0535C" w14:textId="77777777" w:rsidTr="00E51FCB">
        <w:tc>
          <w:tcPr>
            <w:tcW w:w="9212" w:type="dxa"/>
            <w:gridSpan w:val="3"/>
            <w:tcBorders>
              <w:top w:val="nil"/>
              <w:left w:val="nil"/>
              <w:right w:val="nil"/>
            </w:tcBorders>
          </w:tcPr>
          <w:p w14:paraId="0B97EEC9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8806AF">
              <w:rPr>
                <w:rFonts w:asciiTheme="majorHAnsi" w:hAnsiTheme="majorHAnsi"/>
                <w:b/>
                <w:lang w:val="en-US"/>
              </w:rPr>
              <w:t>Please briefly present the partner organization.</w:t>
            </w:r>
          </w:p>
        </w:tc>
      </w:tr>
      <w:tr w:rsidR="00313243" w:rsidRPr="008806AF" w14:paraId="5B6635BC" w14:textId="77777777" w:rsidTr="00186520">
        <w:trPr>
          <w:trHeight w:val="3140"/>
        </w:trPr>
        <w:tc>
          <w:tcPr>
            <w:tcW w:w="9212" w:type="dxa"/>
            <w:gridSpan w:val="3"/>
          </w:tcPr>
          <w:p w14:paraId="7DBA9E1B" w14:textId="1A109D56" w:rsidR="00196AE5" w:rsidRPr="00196AE5" w:rsidRDefault="008806AF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Old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School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established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2022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based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Antalya, Türkiye, is an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non-governmental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organization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working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at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intersection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skills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development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sustainable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economy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transformation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AI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ethics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more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than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four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years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continuous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project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implementation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experience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operates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solid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institutional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operational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capacity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at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local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national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levels</w:t>
            </w:r>
            <w:proofErr w:type="spellEnd"/>
            <w:r w:rsidR="00196AE5"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7B5076CE" w14:textId="77777777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organization’s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work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focuses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as 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systemic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transformation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addressing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climate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change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adaptation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biodiversity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protection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circular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economy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waste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reduction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renewable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energy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consumption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patterns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These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themes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consistently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linked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skills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employability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ensuring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that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approached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both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economic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competence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58EAA68F" w14:textId="77777777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key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pillar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Old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School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work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transformation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innovation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actively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designs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delivers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trainings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artificial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intelligence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literacy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misinformation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governance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particularly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within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Euro-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Mediterranean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context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AI is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addressed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not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only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as 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technological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tool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but as 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responsibility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strong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focus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critical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thinking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media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literacy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democratic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resilience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3D04A12E" w14:textId="77777777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extensive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experience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non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-formal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education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using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experiential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participatory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methods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empower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young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people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youth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workers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All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activities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guided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cross-cutting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priorities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gender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equality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inclusion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equal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access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specific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attention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disadvantaged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groups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75A82465" w14:textId="444C4883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Through Erasmus+, Anna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Lindh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Foundation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German-Turkish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Bridge</w:t>
            </w: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bilateral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cooperation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Old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School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contributes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dialogue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cultural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understanding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policy-relevant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learning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while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maintaining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strong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collaboration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local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public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institutions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civil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society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actors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ensure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relevance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lastRenderedPageBreak/>
              <w:t>long-term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impact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2D7ACF0F" w14:textId="4DFD54C4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243" w:rsidRPr="008806AF" w14:paraId="030A3C04" w14:textId="77777777" w:rsidTr="00E51FCB">
        <w:trPr>
          <w:trHeight w:val="695"/>
        </w:trPr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7B284B7A" w14:textId="77777777" w:rsidR="00313243" w:rsidRPr="004B3CD8" w:rsidRDefault="00313243" w:rsidP="00FA3211">
            <w:pPr>
              <w:spacing w:after="0" w:line="240" w:lineRule="auto"/>
              <w:rPr>
                <w:rFonts w:ascii="Roboto" w:hAnsi="Roboto"/>
                <w:sz w:val="24"/>
                <w:szCs w:val="24"/>
                <w:lang w:val="en-US"/>
              </w:rPr>
            </w:pPr>
          </w:p>
          <w:p w14:paraId="53E493E3" w14:textId="77777777" w:rsidR="00313243" w:rsidRPr="004B3CD8" w:rsidRDefault="00313243" w:rsidP="00FA3211">
            <w:pPr>
              <w:spacing w:after="0" w:line="240" w:lineRule="auto"/>
              <w:rPr>
                <w:rFonts w:ascii="Roboto" w:hAnsi="Roboto"/>
                <w:b/>
                <w:sz w:val="24"/>
                <w:szCs w:val="24"/>
                <w:lang w:val="en-US"/>
              </w:rPr>
            </w:pPr>
            <w:r w:rsidRPr="004B3CD8">
              <w:rPr>
                <w:rFonts w:ascii="Roboto" w:hAnsi="Roboto"/>
                <w:b/>
                <w:sz w:val="24"/>
                <w:szCs w:val="24"/>
                <w:lang w:val="en-US"/>
              </w:rPr>
              <w:t>What are the activities and experience of the organization in the areas relevant for this application?</w:t>
            </w:r>
          </w:p>
        </w:tc>
      </w:tr>
      <w:tr w:rsidR="00313243" w:rsidRPr="008806AF" w14:paraId="1F2642AE" w14:textId="77777777" w:rsidTr="00074828">
        <w:trPr>
          <w:trHeight w:val="416"/>
        </w:trPr>
        <w:tc>
          <w:tcPr>
            <w:tcW w:w="9212" w:type="dxa"/>
            <w:gridSpan w:val="3"/>
          </w:tcPr>
          <w:p w14:paraId="0B271138" w14:textId="77777777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Antalya,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where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Old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School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based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is 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strategically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significant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Mediterranean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region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distinguished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strong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agricultural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capacity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favourable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climate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rich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biodiversity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multicultural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structure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Hosting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highest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number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ancient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cities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Türkiye,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region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offers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unique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historical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cultural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ecological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setting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for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that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combine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innovation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governance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74CC3F0C" w14:textId="77777777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Old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School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develops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initiatives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primarily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focused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agriculture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skills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responsible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economic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models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while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systematically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integrating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transformation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artificial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intelligence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project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design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Antalya’s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diverse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ecosystems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agricultural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landscape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provide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an ideal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testing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ground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for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linking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data</w:t>
            </w:r>
            <w:proofErr w:type="gram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technology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evidence-based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practices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5A9BA7EB" w14:textId="4D8F354E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key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strategic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dimension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work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use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artificial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intelligence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tools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action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youth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work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civic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participation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actively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designs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delivers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trainings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on AI,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literacy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misinformation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addressing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algorithmic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bias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information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integrity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societal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impacts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emerging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Technologies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particularly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within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Euro-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Mediterranean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context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2085C641" w14:textId="77777777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Antalya’s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status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Türkiye’s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leading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tourism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destination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highly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multicultural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population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further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enable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focused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intercultural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dialogue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inclusion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volunteering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European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citizenship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civic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engagement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where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AI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frameworks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increasingly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relevant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471363F6" w14:textId="77777777" w:rsidR="00196AE5" w:rsidRP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Since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establishment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2022,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Old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School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strategically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leveraged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Antalya’s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geopolitical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position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institutional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ecosystem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develop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innovative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social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AI-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informed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initiatives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bridging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local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realities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European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policy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priorities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Collaboration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experienced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Erasmus+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professionals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ensures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methodological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rigor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compliance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transnational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impact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4DEE9E9F" w14:textId="77777777" w:rsidR="00196AE5" w:rsidRDefault="00196AE5" w:rsidP="00196AE5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lastRenderedPageBreak/>
              <w:t xml:space="preserve">Through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strong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partnerships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Konyaaltı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Municipality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Antalya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Youth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Sports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Directorate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benefits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from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access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high-capacity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public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infrastructure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institutional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support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fields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environment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culture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sports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youth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policy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education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These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partnerships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significantly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strengthen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association’s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capacity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implement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-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AI-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ethics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-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oriented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measurable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community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impact</w:t>
            </w:r>
            <w:proofErr w:type="spellEnd"/>
            <w:r w:rsidRPr="00196AE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3AAD230B" w14:textId="4D32DF8C" w:rsidR="002221C4" w:rsidRPr="00196AE5" w:rsidRDefault="002221C4" w:rsidP="00914D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243" w:rsidRPr="008806AF" w14:paraId="017572A0" w14:textId="77777777" w:rsidTr="00E51FCB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0302D24D" w14:textId="1E4A771E" w:rsidR="00445B3E" w:rsidRPr="004B3CD8" w:rsidRDefault="00445B3E" w:rsidP="00FA3211">
            <w:pPr>
              <w:spacing w:after="0" w:line="240" w:lineRule="auto"/>
              <w:rPr>
                <w:rFonts w:ascii="Roboto" w:hAnsi="Roboto"/>
                <w:b/>
                <w:sz w:val="24"/>
                <w:szCs w:val="24"/>
                <w:lang w:val="en-US"/>
              </w:rPr>
            </w:pPr>
          </w:p>
          <w:p w14:paraId="346D031E" w14:textId="77777777" w:rsidR="00445B3E" w:rsidRPr="004B3CD8" w:rsidRDefault="00445B3E" w:rsidP="00FA3211">
            <w:pPr>
              <w:spacing w:after="0" w:line="240" w:lineRule="auto"/>
              <w:rPr>
                <w:rFonts w:ascii="Roboto" w:hAnsi="Roboto"/>
                <w:b/>
                <w:sz w:val="24"/>
                <w:szCs w:val="24"/>
                <w:lang w:val="en-US"/>
              </w:rPr>
            </w:pPr>
          </w:p>
          <w:p w14:paraId="502047F5" w14:textId="77777777" w:rsidR="00313243" w:rsidRPr="004B3CD8" w:rsidRDefault="00313243" w:rsidP="00FA3211">
            <w:pPr>
              <w:spacing w:after="0" w:line="240" w:lineRule="auto"/>
              <w:rPr>
                <w:rFonts w:ascii="Roboto" w:hAnsi="Roboto"/>
                <w:b/>
                <w:sz w:val="24"/>
                <w:szCs w:val="24"/>
                <w:lang w:val="en-US"/>
              </w:rPr>
            </w:pPr>
            <w:r w:rsidRPr="004B3CD8">
              <w:rPr>
                <w:rFonts w:ascii="Roboto" w:hAnsi="Roboto"/>
                <w:b/>
                <w:sz w:val="24"/>
                <w:szCs w:val="24"/>
                <w:lang w:val="en-US"/>
              </w:rPr>
              <w:t>What are the skills and expertise of key staff/persons involved in this application?</w:t>
            </w:r>
          </w:p>
        </w:tc>
      </w:tr>
      <w:tr w:rsidR="00313243" w:rsidRPr="008806AF" w14:paraId="4AE00FF6" w14:textId="77777777" w:rsidTr="00E51FCB">
        <w:trPr>
          <w:trHeight w:val="2882"/>
        </w:trPr>
        <w:tc>
          <w:tcPr>
            <w:tcW w:w="9212" w:type="dxa"/>
            <w:gridSpan w:val="3"/>
            <w:tcBorders>
              <w:top w:val="nil"/>
            </w:tcBorders>
          </w:tcPr>
          <w:p w14:paraId="573A74E7" w14:textId="77777777" w:rsidR="00CC7AB8" w:rsidRPr="00CC7AB8" w:rsidRDefault="00CC7AB8" w:rsidP="00CC7AB8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Fatma Nur Boz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serves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legal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representative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project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coordinator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Old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School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an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agricultural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engineer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researcher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at Akdeniz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University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strong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academic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practical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experience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environmental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circular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economy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water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management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sustainable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agriculture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worked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on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topics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such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waste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reduction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efficient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use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natural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resources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climate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change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adaptation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including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within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like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NEXT MED.</w:t>
            </w:r>
          </w:p>
          <w:p w14:paraId="71DE7570" w14:textId="37B2491E" w:rsidR="008A2987" w:rsidRPr="008A2987" w:rsidRDefault="008A2987" w:rsidP="00CC7AB8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Zeynep Güliz Boz,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Vice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President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is a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Logistics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Management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graduate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Brand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Manager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expertise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sustainable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economic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models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ethical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branding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entrepreneurship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She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supports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strategic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positioning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partner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communication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7E4C4C83" w14:textId="77777777" w:rsidR="008A2987" w:rsidRPr="008A2987" w:rsidRDefault="008A2987" w:rsidP="008A2987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Doğukan Demircan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leads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communication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dissemination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specializing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waste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reduction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green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communication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 background in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culinary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marketing.</w:t>
            </w:r>
          </w:p>
          <w:p w14:paraId="0033B04B" w14:textId="77777777" w:rsidR="00CC7AB8" w:rsidRDefault="00CC7AB8" w:rsidP="008A2987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Sueda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Arıcı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manages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IT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operations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participant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communication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within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association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a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Computer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Engineering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graduate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from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Bilim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University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actively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working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field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supported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several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local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plays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key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role in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tools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online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communication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participant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coordination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which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are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essential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for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training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delivery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follow-up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activities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digital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learning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components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198BD722" w14:textId="5F1F5E23" w:rsidR="00CC7AB8" w:rsidRDefault="00CC7AB8" w:rsidP="008A2987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İpek Naz Yıldız is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project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writer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studying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International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Relations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at Akdeniz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University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responsible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for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drafting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local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project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applications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reports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Her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expertise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human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rights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democracy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international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media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ethics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policies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ensures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that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project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is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aligned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with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Erasmus+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priorities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inclusion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principles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European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sustainability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strategies</w:t>
            </w:r>
            <w:proofErr w:type="spellEnd"/>
            <w:r w:rsidRPr="00CC7AB8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1E7A0A59" w14:textId="7EC2FDB4" w:rsidR="008A2987" w:rsidRPr="008A2987" w:rsidRDefault="008A2987" w:rsidP="008A2987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Hasan Doğan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chairs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the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Audit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Board </w:t>
            </w:r>
            <w:proofErr w:type="spellStart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8A298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youth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worker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He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help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local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activities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connect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to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high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schools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and </w:t>
            </w:r>
            <w:proofErr w:type="spellStart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universities</w:t>
            </w:r>
            <w:proofErr w:type="spellEnd"/>
            <w:r w:rsidR="00513CD4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518DE03B" w14:textId="55606CB2" w:rsidR="00057824" w:rsidRPr="008A2987" w:rsidRDefault="00057824" w:rsidP="008A2987">
            <w:pPr>
              <w:spacing w:after="160" w:line="259" w:lineRule="auto"/>
              <w:jc w:val="both"/>
              <w:rPr>
                <w:rFonts w:ascii="Roboto" w:hAnsi="Roboto"/>
                <w:sz w:val="24"/>
                <w:szCs w:val="24"/>
                <w:lang w:val="en-US"/>
              </w:rPr>
            </w:pPr>
          </w:p>
        </w:tc>
      </w:tr>
      <w:tr w:rsidR="00313243" w:rsidRPr="008806AF" w14:paraId="7EFD2585" w14:textId="77777777" w:rsidTr="00E51FCB">
        <w:trPr>
          <w:trHeight w:val="270"/>
        </w:trPr>
        <w:tc>
          <w:tcPr>
            <w:tcW w:w="3794" w:type="dxa"/>
            <w:tcBorders>
              <w:left w:val="nil"/>
              <w:right w:val="nil"/>
            </w:tcBorders>
          </w:tcPr>
          <w:p w14:paraId="10D12E55" w14:textId="77777777" w:rsidR="00FA3211" w:rsidRPr="008806AF" w:rsidRDefault="00FA3211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43EB1DD0" w14:textId="02065B8F" w:rsidR="00FA3211" w:rsidRDefault="00914DD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Revelant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Projects</w:t>
            </w:r>
          </w:p>
          <w:p w14:paraId="329BAE09" w14:textId="77777777" w:rsidR="00914DDB" w:rsidRDefault="00914DD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0594AA58" w14:textId="77777777" w:rsidR="00914DDB" w:rsidRPr="008806AF" w:rsidRDefault="00914DD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2DE3917A" w14:textId="77777777" w:rsidR="00580637" w:rsidRPr="008806AF" w:rsidRDefault="00580637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0E50B1CA" w14:textId="77777777" w:rsidR="00580637" w:rsidRPr="008806AF" w:rsidRDefault="00580637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48C15C43" w14:textId="77777777" w:rsidR="00580637" w:rsidRPr="008806AF" w:rsidRDefault="00580637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3CFD53ED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5D897FEA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0E8F56DB" w14:textId="77777777" w:rsidTr="00E51FCB">
        <w:tc>
          <w:tcPr>
            <w:tcW w:w="9212" w:type="dxa"/>
            <w:gridSpan w:val="3"/>
            <w:shd w:val="clear" w:color="auto" w:fill="D9D9D9"/>
          </w:tcPr>
          <w:p w14:paraId="509566A3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8806AF">
              <w:rPr>
                <w:rFonts w:asciiTheme="majorHAnsi" w:hAnsiTheme="majorHAnsi"/>
                <w:b/>
                <w:lang w:val="en-US"/>
              </w:rPr>
              <w:t>Legal representative</w:t>
            </w:r>
          </w:p>
        </w:tc>
      </w:tr>
      <w:tr w:rsidR="00313243" w:rsidRPr="008806AF" w14:paraId="2835983E" w14:textId="77777777" w:rsidTr="00E51FCB">
        <w:tc>
          <w:tcPr>
            <w:tcW w:w="92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03C8A8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313243" w:rsidRPr="008806AF" w14:paraId="419E40B8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2B1E59BE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Title</w:t>
            </w:r>
          </w:p>
        </w:tc>
        <w:tc>
          <w:tcPr>
            <w:tcW w:w="5418" w:type="dxa"/>
            <w:gridSpan w:val="2"/>
          </w:tcPr>
          <w:p w14:paraId="466591FC" w14:textId="77777777" w:rsidR="00313243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MISS</w:t>
            </w:r>
          </w:p>
        </w:tc>
      </w:tr>
      <w:tr w:rsidR="00313243" w:rsidRPr="008806AF" w14:paraId="12869D61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F25BA51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1569AFB6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34B2E7FD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515057EC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Gender</w:t>
            </w:r>
          </w:p>
        </w:tc>
        <w:tc>
          <w:tcPr>
            <w:tcW w:w="5418" w:type="dxa"/>
            <w:gridSpan w:val="2"/>
          </w:tcPr>
          <w:p w14:paraId="1249CFBB" w14:textId="77777777" w:rsidR="00313243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FEMALE</w:t>
            </w:r>
          </w:p>
        </w:tc>
      </w:tr>
      <w:tr w:rsidR="00313243" w:rsidRPr="008806AF" w14:paraId="2A5265B0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E7AB172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53F648C4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52262563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613ECA7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First name</w:t>
            </w:r>
          </w:p>
        </w:tc>
        <w:tc>
          <w:tcPr>
            <w:tcW w:w="5418" w:type="dxa"/>
            <w:gridSpan w:val="2"/>
          </w:tcPr>
          <w:p w14:paraId="356A82BC" w14:textId="77777777" w:rsidR="00313243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BOZ</w:t>
            </w:r>
          </w:p>
        </w:tc>
      </w:tr>
      <w:tr w:rsidR="00313243" w:rsidRPr="008806AF" w14:paraId="3A74FBE6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C751E8F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54221463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57EAC485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4F0698B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Family name</w:t>
            </w:r>
          </w:p>
        </w:tc>
        <w:tc>
          <w:tcPr>
            <w:tcW w:w="5418" w:type="dxa"/>
            <w:gridSpan w:val="2"/>
          </w:tcPr>
          <w:p w14:paraId="060DBBD0" w14:textId="77777777" w:rsidR="00313243" w:rsidRPr="008806AF" w:rsidRDefault="0010284B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FATMA NUR</w:t>
            </w:r>
          </w:p>
        </w:tc>
      </w:tr>
      <w:tr w:rsidR="00313243" w:rsidRPr="008806AF" w14:paraId="261D480C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48217BA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6DD52C9C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6B565D7F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4C61B313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Department</w:t>
            </w:r>
          </w:p>
        </w:tc>
        <w:tc>
          <w:tcPr>
            <w:tcW w:w="5418" w:type="dxa"/>
            <w:gridSpan w:val="2"/>
          </w:tcPr>
          <w:p w14:paraId="5B1FBB04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313243" w:rsidRPr="008806AF" w14:paraId="206A71E8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B4DB131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1E939FE9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7774869F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2EA096F7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Position</w:t>
            </w:r>
          </w:p>
        </w:tc>
        <w:tc>
          <w:tcPr>
            <w:tcW w:w="5418" w:type="dxa"/>
            <w:gridSpan w:val="2"/>
          </w:tcPr>
          <w:p w14:paraId="61CC58B8" w14:textId="77777777" w:rsidR="00313243" w:rsidRPr="008806AF" w:rsidRDefault="00057824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PRESIDENT</w:t>
            </w:r>
          </w:p>
        </w:tc>
      </w:tr>
      <w:tr w:rsidR="00313243" w:rsidRPr="008806AF" w14:paraId="2065B6BF" w14:textId="77777777" w:rsidTr="00E51FC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C5D84A9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14:paraId="3AB72DD2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7D42EAAC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79206E9D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Email</w:t>
            </w:r>
          </w:p>
        </w:tc>
        <w:tc>
          <w:tcPr>
            <w:tcW w:w="5418" w:type="dxa"/>
            <w:gridSpan w:val="2"/>
          </w:tcPr>
          <w:p w14:paraId="6C4063D6" w14:textId="0DD01064" w:rsidR="00313243" w:rsidRPr="008806AF" w:rsidRDefault="009C104C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gulfem</w:t>
            </w:r>
            <w:r w:rsidRPr="008806AF">
              <w:rPr>
                <w:rFonts w:asciiTheme="majorHAnsi" w:hAnsiTheme="majorHAnsi"/>
                <w:lang w:val="en-US"/>
              </w:rPr>
              <w:t>@oldschoolgreen.com</w:t>
            </w:r>
          </w:p>
        </w:tc>
      </w:tr>
      <w:tr w:rsidR="00313243" w:rsidRPr="008806AF" w14:paraId="0C830101" w14:textId="77777777" w:rsidTr="00E51FCB">
        <w:trPr>
          <w:gridAfter w:val="2"/>
          <w:wAfter w:w="5418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B31B1E9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313243" w:rsidRPr="008806AF" w14:paraId="5E048669" w14:textId="77777777" w:rsidTr="00E51FCB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18CA302C" w14:textId="77777777" w:rsidR="00313243" w:rsidRPr="008806AF" w:rsidRDefault="00313243" w:rsidP="00FA3211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Telephone 1</w:t>
            </w:r>
          </w:p>
        </w:tc>
        <w:tc>
          <w:tcPr>
            <w:tcW w:w="5418" w:type="dxa"/>
            <w:gridSpan w:val="2"/>
          </w:tcPr>
          <w:p w14:paraId="1FA6D34A" w14:textId="77777777" w:rsidR="00313243" w:rsidRPr="008806AF" w:rsidRDefault="00313243" w:rsidP="0010284B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+905</w:t>
            </w:r>
            <w:r w:rsidR="0010284B" w:rsidRPr="008806AF">
              <w:rPr>
                <w:rFonts w:asciiTheme="majorHAnsi" w:hAnsiTheme="majorHAnsi"/>
                <w:lang w:val="en-US"/>
              </w:rPr>
              <w:t>396894983</w:t>
            </w:r>
          </w:p>
        </w:tc>
      </w:tr>
    </w:tbl>
    <w:p w14:paraId="6EA563C0" w14:textId="77777777" w:rsidR="004371EE" w:rsidRPr="008806AF" w:rsidRDefault="004371EE" w:rsidP="004371EE">
      <w:pPr>
        <w:rPr>
          <w:rFonts w:asciiTheme="majorHAnsi" w:hAnsiTheme="maj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4371EE" w:rsidRPr="008806AF" w14:paraId="680CBBAB" w14:textId="77777777" w:rsidTr="004424DE">
        <w:tc>
          <w:tcPr>
            <w:tcW w:w="3794" w:type="dxa"/>
            <w:tcBorders>
              <w:left w:val="nil"/>
              <w:right w:val="nil"/>
            </w:tcBorders>
          </w:tcPr>
          <w:p w14:paraId="59F0B562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026B5B87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  <w:p w14:paraId="6BA3053C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4E31D461" w14:textId="77777777" w:rsidTr="004424DE">
        <w:tc>
          <w:tcPr>
            <w:tcW w:w="9212" w:type="dxa"/>
            <w:gridSpan w:val="2"/>
            <w:shd w:val="clear" w:color="auto" w:fill="D9D9D9"/>
          </w:tcPr>
          <w:p w14:paraId="4B887D0A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8806AF">
              <w:rPr>
                <w:rFonts w:asciiTheme="majorHAnsi" w:hAnsiTheme="majorHAnsi"/>
                <w:b/>
                <w:lang w:val="en-US"/>
              </w:rPr>
              <w:t>Contact person</w:t>
            </w:r>
          </w:p>
        </w:tc>
      </w:tr>
      <w:tr w:rsidR="004371EE" w:rsidRPr="008806AF" w14:paraId="607D6EBF" w14:textId="77777777" w:rsidTr="004424DE">
        <w:tc>
          <w:tcPr>
            <w:tcW w:w="921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AD6EB8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371EE" w:rsidRPr="008806AF" w14:paraId="4AF451AA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470E706D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Title</w:t>
            </w:r>
          </w:p>
        </w:tc>
        <w:tc>
          <w:tcPr>
            <w:tcW w:w="5418" w:type="dxa"/>
          </w:tcPr>
          <w:p w14:paraId="0FFBD3AD" w14:textId="58F57CA0" w:rsidR="004371EE" w:rsidRPr="008806AF" w:rsidRDefault="00057824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M</w:t>
            </w:r>
            <w:r w:rsidR="008C4F3D" w:rsidRPr="008806AF">
              <w:rPr>
                <w:rFonts w:asciiTheme="majorHAnsi" w:hAnsiTheme="majorHAnsi"/>
                <w:lang w:val="en-US"/>
              </w:rPr>
              <w:t>ISS</w:t>
            </w:r>
          </w:p>
        </w:tc>
      </w:tr>
      <w:tr w:rsidR="004371EE" w:rsidRPr="008806AF" w14:paraId="1937B435" w14:textId="77777777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9EDBAFB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502AE8F4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02F004AC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09090762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Gender</w:t>
            </w:r>
          </w:p>
        </w:tc>
        <w:tc>
          <w:tcPr>
            <w:tcW w:w="5418" w:type="dxa"/>
          </w:tcPr>
          <w:p w14:paraId="3A6D01EF" w14:textId="0C8A263A" w:rsidR="004371EE" w:rsidRPr="008806AF" w:rsidRDefault="008C4F3D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FE</w:t>
            </w:r>
            <w:r w:rsidR="0010284B" w:rsidRPr="008806AF">
              <w:rPr>
                <w:rFonts w:asciiTheme="majorHAnsi" w:hAnsiTheme="majorHAnsi"/>
                <w:lang w:val="en-US"/>
              </w:rPr>
              <w:t>MALE</w:t>
            </w:r>
          </w:p>
        </w:tc>
      </w:tr>
      <w:tr w:rsidR="004371EE" w:rsidRPr="008806AF" w14:paraId="300BC0D0" w14:textId="77777777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CEFDB9A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28C887BA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28160FEB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4DF0C806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First name</w:t>
            </w:r>
          </w:p>
        </w:tc>
        <w:tc>
          <w:tcPr>
            <w:tcW w:w="5418" w:type="dxa"/>
          </w:tcPr>
          <w:p w14:paraId="29366D91" w14:textId="35BCFC97" w:rsidR="004371EE" w:rsidRPr="008806AF" w:rsidRDefault="008C4F3D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IPEK NAZ</w:t>
            </w:r>
          </w:p>
        </w:tc>
      </w:tr>
      <w:tr w:rsidR="004371EE" w:rsidRPr="008806AF" w14:paraId="0F377F3D" w14:textId="77777777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16D85B5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11AF5AB5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0E20DD89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5F190473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Family name</w:t>
            </w:r>
          </w:p>
        </w:tc>
        <w:tc>
          <w:tcPr>
            <w:tcW w:w="5418" w:type="dxa"/>
          </w:tcPr>
          <w:p w14:paraId="5DCC9FF2" w14:textId="315E1DF8" w:rsidR="004371EE" w:rsidRPr="008806AF" w:rsidRDefault="008C4F3D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YILDIZ</w:t>
            </w:r>
          </w:p>
        </w:tc>
      </w:tr>
      <w:tr w:rsidR="004371EE" w:rsidRPr="008806AF" w14:paraId="09A9EEA8" w14:textId="77777777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DDF8359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22BEB81D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276E8474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57354665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Department</w:t>
            </w:r>
          </w:p>
        </w:tc>
        <w:tc>
          <w:tcPr>
            <w:tcW w:w="5418" w:type="dxa"/>
          </w:tcPr>
          <w:p w14:paraId="31DA86B4" w14:textId="4B017426" w:rsidR="004371EE" w:rsidRPr="008806AF" w:rsidRDefault="008C4F3D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4371EE" w:rsidRPr="008806AF" w14:paraId="45BE5279" w14:textId="77777777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5DC208B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78D95C7E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1107478B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316EB9CF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Position</w:t>
            </w:r>
          </w:p>
        </w:tc>
        <w:tc>
          <w:tcPr>
            <w:tcW w:w="5418" w:type="dxa"/>
          </w:tcPr>
          <w:p w14:paraId="7FDB0978" w14:textId="7EE33D4B" w:rsidR="004371EE" w:rsidRPr="008806AF" w:rsidRDefault="008C4F3D" w:rsidP="00726F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Times New Roman" w:hAnsiTheme="majorHAnsi"/>
                <w:color w:val="212121"/>
                <w:lang w:val="en-US" w:eastAsia="tr-TR"/>
              </w:rPr>
            </w:pPr>
            <w:r w:rsidRPr="008806AF">
              <w:rPr>
                <w:rFonts w:asciiTheme="majorHAnsi" w:eastAsia="Times New Roman" w:hAnsiTheme="majorHAnsi"/>
                <w:color w:val="212121"/>
                <w:lang w:val="en-US" w:eastAsia="tr-TR"/>
              </w:rPr>
              <w:t>PROJECT COORDINATOR</w:t>
            </w:r>
          </w:p>
        </w:tc>
      </w:tr>
      <w:tr w:rsidR="004371EE" w:rsidRPr="008806AF" w14:paraId="652F7BB9" w14:textId="77777777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F505837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28552314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01DBECFB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69AA50A8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Email</w:t>
            </w:r>
          </w:p>
        </w:tc>
        <w:tc>
          <w:tcPr>
            <w:tcW w:w="5418" w:type="dxa"/>
          </w:tcPr>
          <w:p w14:paraId="45E51ED0" w14:textId="54859110" w:rsidR="004371EE" w:rsidRPr="008806AF" w:rsidRDefault="00591521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info</w:t>
            </w:r>
            <w:r w:rsidR="00F26359" w:rsidRPr="008806AF">
              <w:rPr>
                <w:rFonts w:asciiTheme="majorHAnsi" w:hAnsiTheme="majorHAnsi"/>
                <w:lang w:val="en-US"/>
              </w:rPr>
              <w:t>@oldschoolgreen.com</w:t>
            </w:r>
          </w:p>
        </w:tc>
      </w:tr>
      <w:tr w:rsidR="004371EE" w:rsidRPr="008806AF" w14:paraId="4E88F7F3" w14:textId="77777777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D1EFD5F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58EB1B73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4371EE" w:rsidRPr="008806AF" w14:paraId="7A97F712" w14:textId="77777777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779CF1B3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Telephone 1</w:t>
            </w:r>
          </w:p>
        </w:tc>
        <w:tc>
          <w:tcPr>
            <w:tcW w:w="5418" w:type="dxa"/>
          </w:tcPr>
          <w:p w14:paraId="5AF16AB8" w14:textId="791396E9" w:rsidR="004371EE" w:rsidRPr="008806AF" w:rsidRDefault="008C4F3D" w:rsidP="00057824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8806AF">
              <w:rPr>
                <w:rFonts w:asciiTheme="majorHAnsi" w:hAnsiTheme="majorHAnsi"/>
                <w:lang w:val="en-US"/>
              </w:rPr>
              <w:t>+90 555 054 65 51</w:t>
            </w:r>
          </w:p>
        </w:tc>
      </w:tr>
      <w:tr w:rsidR="004371EE" w:rsidRPr="008806AF" w14:paraId="4D437378" w14:textId="77777777" w:rsidTr="004424DE"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32EE72C3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00B57B2F" w14:textId="77777777" w:rsidR="004371EE" w:rsidRPr="008806AF" w:rsidRDefault="004371EE" w:rsidP="004424DE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</w:tbl>
    <w:p w14:paraId="2FB1A1AE" w14:textId="77777777" w:rsidR="00AD52F0" w:rsidRDefault="00AD52F0" w:rsidP="003F3006">
      <w:pPr>
        <w:ind w:left="5664" w:firstLine="708"/>
        <w:rPr>
          <w:rFonts w:asciiTheme="majorHAnsi" w:hAnsiTheme="majorHAnsi"/>
          <w:color w:val="404040" w:themeColor="text1" w:themeTint="BF"/>
          <w:lang w:val="en-US"/>
        </w:rPr>
      </w:pPr>
    </w:p>
    <w:p w14:paraId="2BE72B3D" w14:textId="77777777" w:rsidR="00914DDB" w:rsidRDefault="00914DDB" w:rsidP="003F3006">
      <w:pPr>
        <w:ind w:left="5664" w:firstLine="708"/>
        <w:rPr>
          <w:rFonts w:asciiTheme="majorHAnsi" w:hAnsiTheme="majorHAnsi"/>
          <w:color w:val="404040" w:themeColor="text1" w:themeTint="BF"/>
          <w:lang w:val="en-US"/>
        </w:rPr>
      </w:pPr>
    </w:p>
    <w:p w14:paraId="6971AF0C" w14:textId="77777777" w:rsidR="00914DDB" w:rsidRDefault="00914DDB" w:rsidP="003F3006">
      <w:pPr>
        <w:ind w:left="5664" w:firstLine="708"/>
        <w:rPr>
          <w:rFonts w:asciiTheme="majorHAnsi" w:hAnsiTheme="majorHAnsi"/>
          <w:color w:val="404040" w:themeColor="text1" w:themeTint="BF"/>
          <w:lang w:val="en-US"/>
        </w:rPr>
      </w:pPr>
    </w:p>
    <w:p w14:paraId="68576A7A" w14:textId="77777777" w:rsidR="00914DDB" w:rsidRPr="008806AF" w:rsidRDefault="00914DDB" w:rsidP="003F3006">
      <w:pPr>
        <w:ind w:left="5664" w:firstLine="708"/>
        <w:rPr>
          <w:rFonts w:asciiTheme="majorHAnsi" w:hAnsiTheme="majorHAnsi"/>
          <w:color w:val="404040" w:themeColor="text1" w:themeTint="BF"/>
          <w:lang w:val="en-US"/>
        </w:rPr>
      </w:pPr>
    </w:p>
    <w:p w14:paraId="4C946268" w14:textId="3FC6FE81" w:rsidR="003554C9" w:rsidRDefault="00EE1740" w:rsidP="00EE1740">
      <w:pPr>
        <w:jc w:val="center"/>
        <w:rPr>
          <w:rFonts w:asciiTheme="majorHAnsi" w:hAnsiTheme="majorHAnsi"/>
          <w:b/>
          <w:bCs/>
          <w:color w:val="404040" w:themeColor="text1" w:themeTint="BF"/>
          <w:sz w:val="28"/>
          <w:szCs w:val="28"/>
          <w:lang w:val="en-US"/>
        </w:rPr>
      </w:pPr>
      <w:r w:rsidRPr="008806AF">
        <w:rPr>
          <w:rFonts w:asciiTheme="majorHAnsi" w:hAnsiTheme="majorHAnsi"/>
          <w:b/>
          <w:bCs/>
          <w:color w:val="404040" w:themeColor="text1" w:themeTint="BF"/>
          <w:sz w:val="28"/>
          <w:szCs w:val="28"/>
          <w:lang w:val="en-US"/>
        </w:rPr>
        <w:t>Projects</w:t>
      </w:r>
    </w:p>
    <w:p w14:paraId="7E8D9263" w14:textId="77777777" w:rsidR="00914DDB" w:rsidRPr="00914DDB" w:rsidRDefault="00914DDB" w:rsidP="00914DDB">
      <w:pPr>
        <w:jc w:val="both"/>
        <w:rPr>
          <w:rFonts w:asciiTheme="majorHAnsi" w:hAnsiTheme="majorHAnsi"/>
          <w:color w:val="404040" w:themeColor="text1" w:themeTint="BF"/>
          <w:lang w:val="tr-TR"/>
        </w:rPr>
      </w:pP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Relevant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Projects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Experience</w:t>
      </w:r>
      <w:proofErr w:type="spellEnd"/>
    </w:p>
    <w:p w14:paraId="1835DEE5" w14:textId="77777777" w:rsidR="00914DDB" w:rsidRPr="00914DDB" w:rsidRDefault="00914DDB" w:rsidP="00914DDB">
      <w:pPr>
        <w:jc w:val="both"/>
        <w:rPr>
          <w:rFonts w:asciiTheme="majorHAnsi" w:hAnsiTheme="majorHAnsi"/>
          <w:color w:val="404040" w:themeColor="text1" w:themeTint="BF"/>
          <w:lang w:val="tr-TR"/>
        </w:rPr>
      </w:pPr>
      <w:r w:rsidRPr="00914DDB">
        <w:rPr>
          <w:rFonts w:asciiTheme="majorHAnsi" w:hAnsiTheme="majorHAnsi"/>
          <w:color w:val="404040" w:themeColor="text1" w:themeTint="BF"/>
          <w:lang w:val="tr-TR"/>
        </w:rPr>
        <w:t>Geleneksel Yeşil Çevre Derneği (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Old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School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Green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Association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) has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implemented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participated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in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several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international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projects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funded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mainly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by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Erasmus+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Anna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Lindh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Foundation,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focusing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on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youth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empowerment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environmental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awareness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digital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education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intercultural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dialogue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.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association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has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coordinated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contributed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to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youth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exchanges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training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courses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small-scale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partnerships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addressing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topics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such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as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healthy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lifestyles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prevention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of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substance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addiction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climate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change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awareness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media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literacy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cultural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diplomacy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refugee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youth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integration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>.</w:t>
      </w:r>
    </w:p>
    <w:p w14:paraId="65B4C5A4" w14:textId="77777777" w:rsidR="00914DDB" w:rsidRPr="00914DDB" w:rsidRDefault="00914DDB" w:rsidP="00914DDB">
      <w:pPr>
        <w:jc w:val="both"/>
        <w:rPr>
          <w:rFonts w:asciiTheme="majorHAnsi" w:hAnsiTheme="majorHAnsi"/>
          <w:color w:val="404040" w:themeColor="text1" w:themeTint="BF"/>
          <w:lang w:val="tr-TR"/>
        </w:rPr>
      </w:pP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addition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organisation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has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implemented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digital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education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media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literacy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projects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supporting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youth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workers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in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developing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digital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competencies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combating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misinformation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in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Euro-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Mediterranean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region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through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AI-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related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training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modules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.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Within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Anna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Lindh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Foundation network,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association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has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organised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initiatives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promoting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intercultural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dialogue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sustainability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collaborative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learning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among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participants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from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different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Mediterranean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countries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>.</w:t>
      </w:r>
    </w:p>
    <w:p w14:paraId="630F053C" w14:textId="77777777" w:rsidR="00914DDB" w:rsidRPr="00914DDB" w:rsidRDefault="00914DDB" w:rsidP="00914DDB">
      <w:pPr>
        <w:jc w:val="both"/>
        <w:rPr>
          <w:rFonts w:asciiTheme="majorHAnsi" w:hAnsiTheme="majorHAnsi"/>
          <w:color w:val="404040" w:themeColor="text1" w:themeTint="BF"/>
          <w:lang w:val="tr-TR"/>
        </w:rPr>
      </w:pPr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Through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projects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implemented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in Türkiye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across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Europe,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the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organisation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has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gained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strong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experience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in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non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-formal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education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methods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international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youth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cooperation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civic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participation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capacity-building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activities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engaging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young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people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youth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workers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civil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society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actors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in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interactive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workshops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exchanges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,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and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policy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dialogue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 xml:space="preserve"> </w:t>
      </w:r>
      <w:proofErr w:type="spellStart"/>
      <w:r w:rsidRPr="00914DDB">
        <w:rPr>
          <w:rFonts w:asciiTheme="majorHAnsi" w:hAnsiTheme="majorHAnsi"/>
          <w:color w:val="404040" w:themeColor="text1" w:themeTint="BF"/>
          <w:lang w:val="tr-TR"/>
        </w:rPr>
        <w:t>activities</w:t>
      </w:r>
      <w:proofErr w:type="spellEnd"/>
      <w:r w:rsidRPr="00914DDB">
        <w:rPr>
          <w:rFonts w:asciiTheme="majorHAnsi" w:hAnsiTheme="majorHAnsi"/>
          <w:color w:val="404040" w:themeColor="text1" w:themeTint="BF"/>
          <w:lang w:val="tr-TR"/>
        </w:rPr>
        <w:t>.</w:t>
      </w:r>
    </w:p>
    <w:p w14:paraId="0F889515" w14:textId="77777777" w:rsidR="00914DDB" w:rsidRPr="008806AF" w:rsidRDefault="00914DDB" w:rsidP="00EE1740">
      <w:pPr>
        <w:jc w:val="center"/>
        <w:rPr>
          <w:rFonts w:asciiTheme="majorHAnsi" w:hAnsiTheme="majorHAnsi"/>
          <w:b/>
          <w:bCs/>
          <w:color w:val="404040" w:themeColor="text1" w:themeTint="BF"/>
          <w:sz w:val="28"/>
          <w:szCs w:val="28"/>
          <w:lang w:val="en-US"/>
        </w:rPr>
      </w:pPr>
    </w:p>
    <w:p w14:paraId="73901395" w14:textId="77777777" w:rsidR="003554C9" w:rsidRPr="008806AF" w:rsidRDefault="003554C9" w:rsidP="00AD52F0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</w:p>
    <w:p w14:paraId="794C393B" w14:textId="77777777" w:rsidR="003554C9" w:rsidRPr="008806AF" w:rsidRDefault="003554C9" w:rsidP="00AD52F0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</w:p>
    <w:p w14:paraId="7C3C813E" w14:textId="77777777" w:rsidR="003554C9" w:rsidRPr="008806AF" w:rsidRDefault="003554C9" w:rsidP="00AD52F0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</w:p>
    <w:p w14:paraId="38372E9F" w14:textId="77777777" w:rsidR="003554C9" w:rsidRPr="008806AF" w:rsidRDefault="003554C9" w:rsidP="00AD52F0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</w:p>
    <w:p w14:paraId="3804506B" w14:textId="77777777" w:rsidR="003554C9" w:rsidRPr="008806AF" w:rsidRDefault="003554C9" w:rsidP="00AD52F0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  <w:r w:rsidRPr="008806AF">
        <w:rPr>
          <w:rFonts w:asciiTheme="majorHAnsi" w:hAnsiTheme="majorHAnsi"/>
          <w:color w:val="404040" w:themeColor="text1" w:themeTint="BF"/>
          <w:lang w:val="en-US"/>
        </w:rPr>
        <w:t xml:space="preserve">Project Coordinator and president of </w:t>
      </w:r>
      <w:r w:rsidR="0010284B" w:rsidRPr="008806AF">
        <w:rPr>
          <w:rFonts w:asciiTheme="majorHAnsi" w:hAnsiTheme="majorHAnsi"/>
          <w:color w:val="404040" w:themeColor="text1" w:themeTint="BF"/>
          <w:lang w:val="en-US"/>
        </w:rPr>
        <w:t xml:space="preserve">Old School Green </w:t>
      </w:r>
      <w:r w:rsidRPr="008806AF">
        <w:rPr>
          <w:rFonts w:asciiTheme="majorHAnsi" w:hAnsiTheme="majorHAnsi"/>
          <w:color w:val="404040" w:themeColor="text1" w:themeTint="BF"/>
          <w:lang w:val="en-US"/>
        </w:rPr>
        <w:t xml:space="preserve">Association </w:t>
      </w:r>
    </w:p>
    <w:p w14:paraId="188DFDBA" w14:textId="77777777" w:rsidR="0010284B" w:rsidRPr="008806AF" w:rsidRDefault="0010284B" w:rsidP="003554C9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  <w:r w:rsidRPr="008806AF">
        <w:rPr>
          <w:rFonts w:asciiTheme="majorHAnsi" w:hAnsiTheme="majorHAnsi"/>
          <w:color w:val="404040" w:themeColor="text1" w:themeTint="BF"/>
          <w:lang w:val="en-US"/>
        </w:rPr>
        <w:t>Miss Fatma Nur Boz</w:t>
      </w:r>
    </w:p>
    <w:p w14:paraId="1A4B8EC8" w14:textId="77777777" w:rsidR="003554C9" w:rsidRPr="008806AF" w:rsidRDefault="003554C9" w:rsidP="003554C9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  <w:r w:rsidRPr="008806AF">
        <w:rPr>
          <w:rFonts w:asciiTheme="majorHAnsi" w:hAnsiTheme="majorHAnsi"/>
          <w:color w:val="404040" w:themeColor="text1" w:themeTint="BF"/>
          <w:lang w:val="en-US"/>
        </w:rPr>
        <w:t>STAMP AND SIGNATURE</w:t>
      </w:r>
    </w:p>
    <w:p w14:paraId="5FB149B3" w14:textId="77777777" w:rsidR="00AD52F0" w:rsidRPr="008806AF" w:rsidRDefault="00AD52F0" w:rsidP="00AD52F0">
      <w:pPr>
        <w:ind w:left="5664"/>
        <w:rPr>
          <w:rFonts w:asciiTheme="majorHAnsi" w:hAnsiTheme="majorHAnsi"/>
          <w:color w:val="404040" w:themeColor="text1" w:themeTint="BF"/>
          <w:lang w:val="en-US"/>
        </w:rPr>
      </w:pPr>
    </w:p>
    <w:p w14:paraId="2F6536F6" w14:textId="77777777" w:rsidR="006D3A9D" w:rsidRPr="008806AF" w:rsidRDefault="006D3A9D" w:rsidP="00E07A73">
      <w:pPr>
        <w:ind w:left="4956" w:firstLine="708"/>
        <w:rPr>
          <w:rFonts w:asciiTheme="majorHAnsi" w:hAnsiTheme="majorHAnsi"/>
          <w:lang w:val="en-US"/>
        </w:rPr>
      </w:pPr>
    </w:p>
    <w:p w14:paraId="58FA5A86" w14:textId="77777777" w:rsidR="00726F0C" w:rsidRPr="008806AF" w:rsidRDefault="008D7C73" w:rsidP="008D7C73">
      <w:pPr>
        <w:tabs>
          <w:tab w:val="left" w:pos="7590"/>
        </w:tabs>
        <w:rPr>
          <w:rFonts w:asciiTheme="majorHAnsi" w:hAnsiTheme="majorHAnsi"/>
          <w:lang w:val="en-US"/>
        </w:rPr>
      </w:pPr>
      <w:r w:rsidRPr="008806AF">
        <w:rPr>
          <w:rFonts w:asciiTheme="majorHAnsi" w:hAnsiTheme="majorHAnsi"/>
          <w:lang w:val="en-US"/>
        </w:rPr>
        <w:tab/>
      </w:r>
    </w:p>
    <w:sectPr w:rsidR="00726F0C" w:rsidRPr="008806AF" w:rsidSect="00455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C179" w14:textId="77777777" w:rsidR="00A05773" w:rsidRDefault="00A05773" w:rsidP="00EA12BE">
      <w:pPr>
        <w:spacing w:after="0" w:line="240" w:lineRule="auto"/>
      </w:pPr>
      <w:r>
        <w:separator/>
      </w:r>
    </w:p>
  </w:endnote>
  <w:endnote w:type="continuationSeparator" w:id="0">
    <w:p w14:paraId="0613AFF6" w14:textId="77777777" w:rsidR="00A05773" w:rsidRDefault="00A05773" w:rsidP="00EA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F0D4" w14:textId="77777777" w:rsidR="00B55F5F" w:rsidRDefault="00B55F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9940" w14:textId="77777777" w:rsidR="00B55F5F" w:rsidRDefault="00B55F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194F" w14:textId="77777777" w:rsidR="00B55F5F" w:rsidRDefault="00B55F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C089" w14:textId="77777777" w:rsidR="00A05773" w:rsidRDefault="00A05773" w:rsidP="00EA12BE">
      <w:pPr>
        <w:spacing w:after="0" w:line="240" w:lineRule="auto"/>
      </w:pPr>
      <w:r>
        <w:separator/>
      </w:r>
    </w:p>
  </w:footnote>
  <w:footnote w:type="continuationSeparator" w:id="0">
    <w:p w14:paraId="3CC95ADB" w14:textId="77777777" w:rsidR="00A05773" w:rsidRDefault="00A05773" w:rsidP="00EA1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4D4B" w14:textId="77777777" w:rsidR="00B55F5F" w:rsidRDefault="00B55F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1D50" w14:textId="77777777" w:rsidR="004931BC" w:rsidRDefault="00EA12BE" w:rsidP="00EA12BE">
    <w:pPr>
      <w:pStyle w:val="stBilgi"/>
    </w:pPr>
    <w:r>
      <w:rPr>
        <w:noProof/>
        <w:lang w:val="tr-TR" w:eastAsia="tr-TR"/>
      </w:rPr>
      <w:drawing>
        <wp:inline distT="0" distB="0" distL="0" distR="0" wp14:anchorId="693C9189" wp14:editId="56066DB5">
          <wp:extent cx="1209674" cy="638175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563" cy="640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1BC">
      <w:t xml:space="preserve">                                          </w:t>
    </w:r>
    <w:r w:rsidR="004931BC">
      <w:rPr>
        <w:noProof/>
        <w:lang w:val="tr-TR" w:eastAsia="tr-TR"/>
      </w:rPr>
      <w:drawing>
        <wp:inline distT="0" distB="0" distL="0" distR="0" wp14:anchorId="76868BD1" wp14:editId="4FAB8DCC">
          <wp:extent cx="2314575" cy="695325"/>
          <wp:effectExtent l="0" t="0" r="0" b="0"/>
          <wp:docPr id="7" name="Resim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im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1BC">
      <w:tab/>
      <w:t xml:space="preserve">   </w:t>
    </w:r>
  </w:p>
  <w:p w14:paraId="53E73C03" w14:textId="77777777" w:rsidR="004931BC" w:rsidRDefault="004931BC" w:rsidP="00EA12BE">
    <w:pPr>
      <w:pStyle w:val="stBilgi"/>
    </w:pPr>
  </w:p>
  <w:p w14:paraId="68F61089" w14:textId="2E9B99CA" w:rsidR="004931BC" w:rsidRPr="00580637" w:rsidRDefault="00E85B63" w:rsidP="004931BC">
    <w:pPr>
      <w:pStyle w:val="stBilgi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OLD SCHOOL GREEN</w:t>
    </w:r>
    <w:r w:rsidR="004931BC" w:rsidRPr="00580637">
      <w:rPr>
        <w:rFonts w:ascii="Arial Narrow" w:hAnsi="Arial Narrow"/>
        <w:b/>
        <w:sz w:val="24"/>
        <w:szCs w:val="24"/>
      </w:rPr>
      <w:t xml:space="preserve"> ASSOCIATION PARTNERSHIP IDENTITY FORM</w:t>
    </w:r>
    <w:r w:rsidR="0010284B">
      <w:rPr>
        <w:rFonts w:ascii="Arial Narrow" w:hAnsi="Arial Narrow"/>
        <w:b/>
        <w:sz w:val="24"/>
        <w:szCs w:val="24"/>
      </w:rPr>
      <w:t xml:space="preserve"> / 202</w:t>
    </w:r>
    <w:r w:rsidR="00B55F5F">
      <w:rPr>
        <w:rFonts w:ascii="Arial Narrow" w:hAnsi="Arial Narrow"/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C1CE" w14:textId="77777777" w:rsidR="00B55F5F" w:rsidRDefault="00B55F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E80"/>
    <w:multiLevelType w:val="multilevel"/>
    <w:tmpl w:val="88BC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06459"/>
    <w:multiLevelType w:val="multilevel"/>
    <w:tmpl w:val="F6C2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D1A2D"/>
    <w:multiLevelType w:val="hybridMultilevel"/>
    <w:tmpl w:val="FDA0A0DA"/>
    <w:lvl w:ilvl="0" w:tplc="B74A484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65704"/>
    <w:multiLevelType w:val="multilevel"/>
    <w:tmpl w:val="145E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377583">
    <w:abstractNumId w:val="2"/>
  </w:num>
  <w:num w:numId="2" w16cid:durableId="617026111">
    <w:abstractNumId w:val="3"/>
  </w:num>
  <w:num w:numId="3" w16cid:durableId="892545216">
    <w:abstractNumId w:val="1"/>
  </w:num>
  <w:num w:numId="4" w16cid:durableId="8962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zNrEwMLE0tjQzsDRR0lEKTi0uzszPAykwrgUA2RuIEywAAAA="/>
  </w:docVars>
  <w:rsids>
    <w:rsidRoot w:val="004371EE"/>
    <w:rsid w:val="000029EA"/>
    <w:rsid w:val="00002F03"/>
    <w:rsid w:val="000066E1"/>
    <w:rsid w:val="00010403"/>
    <w:rsid w:val="0001174E"/>
    <w:rsid w:val="00012814"/>
    <w:rsid w:val="000148EC"/>
    <w:rsid w:val="00016978"/>
    <w:rsid w:val="00017705"/>
    <w:rsid w:val="0002237C"/>
    <w:rsid w:val="00023BCA"/>
    <w:rsid w:val="00025F3F"/>
    <w:rsid w:val="000267F5"/>
    <w:rsid w:val="00030605"/>
    <w:rsid w:val="000342FE"/>
    <w:rsid w:val="000346D6"/>
    <w:rsid w:val="000358BC"/>
    <w:rsid w:val="00036CA8"/>
    <w:rsid w:val="0004086E"/>
    <w:rsid w:val="0004430F"/>
    <w:rsid w:val="00056987"/>
    <w:rsid w:val="00057824"/>
    <w:rsid w:val="00066579"/>
    <w:rsid w:val="0006708D"/>
    <w:rsid w:val="00067B50"/>
    <w:rsid w:val="00067FB0"/>
    <w:rsid w:val="000729AB"/>
    <w:rsid w:val="00074828"/>
    <w:rsid w:val="0007580B"/>
    <w:rsid w:val="00075C79"/>
    <w:rsid w:val="00080179"/>
    <w:rsid w:val="00081195"/>
    <w:rsid w:val="00082C32"/>
    <w:rsid w:val="00084D4B"/>
    <w:rsid w:val="00092C8B"/>
    <w:rsid w:val="00095F3D"/>
    <w:rsid w:val="0009722A"/>
    <w:rsid w:val="000A48E7"/>
    <w:rsid w:val="000B0A74"/>
    <w:rsid w:val="000B2196"/>
    <w:rsid w:val="000B22C7"/>
    <w:rsid w:val="000B768C"/>
    <w:rsid w:val="000C23E4"/>
    <w:rsid w:val="000C66D6"/>
    <w:rsid w:val="000D1F63"/>
    <w:rsid w:val="000D5E15"/>
    <w:rsid w:val="000E2F21"/>
    <w:rsid w:val="000E3132"/>
    <w:rsid w:val="000E33D8"/>
    <w:rsid w:val="000E682B"/>
    <w:rsid w:val="000F2580"/>
    <w:rsid w:val="000F38F2"/>
    <w:rsid w:val="0010284B"/>
    <w:rsid w:val="0011118E"/>
    <w:rsid w:val="00113710"/>
    <w:rsid w:val="001240C8"/>
    <w:rsid w:val="00124A8F"/>
    <w:rsid w:val="00133B1A"/>
    <w:rsid w:val="00133B47"/>
    <w:rsid w:val="0013611B"/>
    <w:rsid w:val="00136C49"/>
    <w:rsid w:val="001445FD"/>
    <w:rsid w:val="00151A9F"/>
    <w:rsid w:val="001623CD"/>
    <w:rsid w:val="001643FE"/>
    <w:rsid w:val="00164E42"/>
    <w:rsid w:val="0016751D"/>
    <w:rsid w:val="00172072"/>
    <w:rsid w:val="00176DAB"/>
    <w:rsid w:val="00177710"/>
    <w:rsid w:val="00177B2B"/>
    <w:rsid w:val="0018519C"/>
    <w:rsid w:val="00186520"/>
    <w:rsid w:val="001904CA"/>
    <w:rsid w:val="00191535"/>
    <w:rsid w:val="001915D9"/>
    <w:rsid w:val="00192776"/>
    <w:rsid w:val="00193251"/>
    <w:rsid w:val="00194120"/>
    <w:rsid w:val="0019497D"/>
    <w:rsid w:val="00196857"/>
    <w:rsid w:val="00196AE5"/>
    <w:rsid w:val="001B25ED"/>
    <w:rsid w:val="001B2EAC"/>
    <w:rsid w:val="001B536A"/>
    <w:rsid w:val="001C367D"/>
    <w:rsid w:val="001C72F4"/>
    <w:rsid w:val="001E2AA3"/>
    <w:rsid w:val="001E6FC7"/>
    <w:rsid w:val="001F39C0"/>
    <w:rsid w:val="0020244E"/>
    <w:rsid w:val="00210757"/>
    <w:rsid w:val="00213438"/>
    <w:rsid w:val="002141E7"/>
    <w:rsid w:val="002148C1"/>
    <w:rsid w:val="00217930"/>
    <w:rsid w:val="00220AFD"/>
    <w:rsid w:val="002217B8"/>
    <w:rsid w:val="002221C4"/>
    <w:rsid w:val="00227EC4"/>
    <w:rsid w:val="00233C58"/>
    <w:rsid w:val="00245683"/>
    <w:rsid w:val="00246A17"/>
    <w:rsid w:val="002545AB"/>
    <w:rsid w:val="00254E3E"/>
    <w:rsid w:val="00260A7B"/>
    <w:rsid w:val="00267367"/>
    <w:rsid w:val="0027066F"/>
    <w:rsid w:val="00271C91"/>
    <w:rsid w:val="00273C20"/>
    <w:rsid w:val="00274F7F"/>
    <w:rsid w:val="002756E5"/>
    <w:rsid w:val="00280B40"/>
    <w:rsid w:val="00283F43"/>
    <w:rsid w:val="00296328"/>
    <w:rsid w:val="002A2B76"/>
    <w:rsid w:val="002A3DD7"/>
    <w:rsid w:val="002A3EE4"/>
    <w:rsid w:val="002B05DB"/>
    <w:rsid w:val="002B08D2"/>
    <w:rsid w:val="002C4F8F"/>
    <w:rsid w:val="002C5760"/>
    <w:rsid w:val="002C6765"/>
    <w:rsid w:val="002C7E85"/>
    <w:rsid w:val="002D1388"/>
    <w:rsid w:val="002D4EEE"/>
    <w:rsid w:val="002F44F0"/>
    <w:rsid w:val="002F4636"/>
    <w:rsid w:val="002F5E9B"/>
    <w:rsid w:val="0030109A"/>
    <w:rsid w:val="00307FA7"/>
    <w:rsid w:val="00313243"/>
    <w:rsid w:val="00316D97"/>
    <w:rsid w:val="00317DA6"/>
    <w:rsid w:val="00327814"/>
    <w:rsid w:val="00334BA2"/>
    <w:rsid w:val="003371D9"/>
    <w:rsid w:val="00340317"/>
    <w:rsid w:val="00345DD7"/>
    <w:rsid w:val="00350139"/>
    <w:rsid w:val="003554C9"/>
    <w:rsid w:val="00355ED8"/>
    <w:rsid w:val="00355F2F"/>
    <w:rsid w:val="00356E67"/>
    <w:rsid w:val="003749D6"/>
    <w:rsid w:val="003757B3"/>
    <w:rsid w:val="00380521"/>
    <w:rsid w:val="00386BF6"/>
    <w:rsid w:val="00387C95"/>
    <w:rsid w:val="0039236F"/>
    <w:rsid w:val="00396A0B"/>
    <w:rsid w:val="003A3AA1"/>
    <w:rsid w:val="003B08E4"/>
    <w:rsid w:val="003D1DCE"/>
    <w:rsid w:val="003D5F99"/>
    <w:rsid w:val="003E0E88"/>
    <w:rsid w:val="003E345E"/>
    <w:rsid w:val="003E62F8"/>
    <w:rsid w:val="003E70AD"/>
    <w:rsid w:val="003F3006"/>
    <w:rsid w:val="003F4AB3"/>
    <w:rsid w:val="003F53EE"/>
    <w:rsid w:val="003F7E23"/>
    <w:rsid w:val="0041012F"/>
    <w:rsid w:val="0041516F"/>
    <w:rsid w:val="0041729C"/>
    <w:rsid w:val="00420DA8"/>
    <w:rsid w:val="00421D2E"/>
    <w:rsid w:val="0042234C"/>
    <w:rsid w:val="00423F61"/>
    <w:rsid w:val="004252DF"/>
    <w:rsid w:val="004304A6"/>
    <w:rsid w:val="00435EF9"/>
    <w:rsid w:val="004371EE"/>
    <w:rsid w:val="00437CBF"/>
    <w:rsid w:val="00445B3E"/>
    <w:rsid w:val="004470A6"/>
    <w:rsid w:val="004502E9"/>
    <w:rsid w:val="004553E7"/>
    <w:rsid w:val="004558C2"/>
    <w:rsid w:val="004573FD"/>
    <w:rsid w:val="00463473"/>
    <w:rsid w:val="00467A77"/>
    <w:rsid w:val="004735A9"/>
    <w:rsid w:val="00473A5B"/>
    <w:rsid w:val="004825E7"/>
    <w:rsid w:val="0048658F"/>
    <w:rsid w:val="00492A54"/>
    <w:rsid w:val="004931BC"/>
    <w:rsid w:val="00494691"/>
    <w:rsid w:val="004A2E23"/>
    <w:rsid w:val="004A408B"/>
    <w:rsid w:val="004A5AA9"/>
    <w:rsid w:val="004B2A24"/>
    <w:rsid w:val="004B2CB6"/>
    <w:rsid w:val="004B3B9E"/>
    <w:rsid w:val="004B3CD8"/>
    <w:rsid w:val="004B5ADA"/>
    <w:rsid w:val="004C4048"/>
    <w:rsid w:val="004C51AC"/>
    <w:rsid w:val="004E26EA"/>
    <w:rsid w:val="004E2FCB"/>
    <w:rsid w:val="004E306D"/>
    <w:rsid w:val="004E7B3A"/>
    <w:rsid w:val="004F420F"/>
    <w:rsid w:val="004F5539"/>
    <w:rsid w:val="00513CD4"/>
    <w:rsid w:val="005166EC"/>
    <w:rsid w:val="0053338C"/>
    <w:rsid w:val="00534262"/>
    <w:rsid w:val="00541150"/>
    <w:rsid w:val="00541BB7"/>
    <w:rsid w:val="00544439"/>
    <w:rsid w:val="00544562"/>
    <w:rsid w:val="00546EF0"/>
    <w:rsid w:val="00554F6C"/>
    <w:rsid w:val="00560AD3"/>
    <w:rsid w:val="00562092"/>
    <w:rsid w:val="00562E38"/>
    <w:rsid w:val="00564482"/>
    <w:rsid w:val="0056465A"/>
    <w:rsid w:val="005662A3"/>
    <w:rsid w:val="00575F19"/>
    <w:rsid w:val="0057614B"/>
    <w:rsid w:val="005803DA"/>
    <w:rsid w:val="00580637"/>
    <w:rsid w:val="00581D9C"/>
    <w:rsid w:val="0058563E"/>
    <w:rsid w:val="005901C6"/>
    <w:rsid w:val="00591521"/>
    <w:rsid w:val="00591D80"/>
    <w:rsid w:val="00597131"/>
    <w:rsid w:val="005A17FE"/>
    <w:rsid w:val="005A1F60"/>
    <w:rsid w:val="005A3C0F"/>
    <w:rsid w:val="005A3D0E"/>
    <w:rsid w:val="005A5B26"/>
    <w:rsid w:val="005A734F"/>
    <w:rsid w:val="005B1A98"/>
    <w:rsid w:val="005B454A"/>
    <w:rsid w:val="005B5BD0"/>
    <w:rsid w:val="005B7FAD"/>
    <w:rsid w:val="005C0D94"/>
    <w:rsid w:val="005D0815"/>
    <w:rsid w:val="005D27F5"/>
    <w:rsid w:val="005D28E5"/>
    <w:rsid w:val="005E0EEA"/>
    <w:rsid w:val="005E73B3"/>
    <w:rsid w:val="005F1024"/>
    <w:rsid w:val="005F1B92"/>
    <w:rsid w:val="005F238F"/>
    <w:rsid w:val="005F320F"/>
    <w:rsid w:val="005F3E49"/>
    <w:rsid w:val="00601100"/>
    <w:rsid w:val="00603D05"/>
    <w:rsid w:val="00603DAC"/>
    <w:rsid w:val="00604F78"/>
    <w:rsid w:val="00606B06"/>
    <w:rsid w:val="00610B6F"/>
    <w:rsid w:val="00612114"/>
    <w:rsid w:val="00615555"/>
    <w:rsid w:val="006168C6"/>
    <w:rsid w:val="006205F7"/>
    <w:rsid w:val="006221E3"/>
    <w:rsid w:val="00624FFD"/>
    <w:rsid w:val="00626B24"/>
    <w:rsid w:val="00637570"/>
    <w:rsid w:val="006443D4"/>
    <w:rsid w:val="006476F9"/>
    <w:rsid w:val="00655411"/>
    <w:rsid w:val="00656969"/>
    <w:rsid w:val="00661D01"/>
    <w:rsid w:val="00665D87"/>
    <w:rsid w:val="00666487"/>
    <w:rsid w:val="0067337D"/>
    <w:rsid w:val="00673872"/>
    <w:rsid w:val="00674A28"/>
    <w:rsid w:val="0067649A"/>
    <w:rsid w:val="00681701"/>
    <w:rsid w:val="00690D93"/>
    <w:rsid w:val="00696106"/>
    <w:rsid w:val="006A45F4"/>
    <w:rsid w:val="006B49E5"/>
    <w:rsid w:val="006B6EB9"/>
    <w:rsid w:val="006C4370"/>
    <w:rsid w:val="006D018F"/>
    <w:rsid w:val="006D184A"/>
    <w:rsid w:val="006D3038"/>
    <w:rsid w:val="006D3A9D"/>
    <w:rsid w:val="006D5592"/>
    <w:rsid w:val="006D79B3"/>
    <w:rsid w:val="006D7B5B"/>
    <w:rsid w:val="006E327C"/>
    <w:rsid w:val="006E59E5"/>
    <w:rsid w:val="006E60C5"/>
    <w:rsid w:val="006F0A9B"/>
    <w:rsid w:val="006F17A5"/>
    <w:rsid w:val="006F1E82"/>
    <w:rsid w:val="006F370F"/>
    <w:rsid w:val="006F59B2"/>
    <w:rsid w:val="006F5B3E"/>
    <w:rsid w:val="00700AC1"/>
    <w:rsid w:val="00704F0E"/>
    <w:rsid w:val="0070624C"/>
    <w:rsid w:val="00706566"/>
    <w:rsid w:val="00712C5D"/>
    <w:rsid w:val="00712F17"/>
    <w:rsid w:val="007145E9"/>
    <w:rsid w:val="007168B8"/>
    <w:rsid w:val="00717EE0"/>
    <w:rsid w:val="00722E1E"/>
    <w:rsid w:val="0072371B"/>
    <w:rsid w:val="00723A8E"/>
    <w:rsid w:val="00726F0C"/>
    <w:rsid w:val="00730915"/>
    <w:rsid w:val="00741BA3"/>
    <w:rsid w:val="007424E9"/>
    <w:rsid w:val="007472D6"/>
    <w:rsid w:val="00753EA4"/>
    <w:rsid w:val="00755D6B"/>
    <w:rsid w:val="007639D0"/>
    <w:rsid w:val="00764F2F"/>
    <w:rsid w:val="007703F4"/>
    <w:rsid w:val="00784D68"/>
    <w:rsid w:val="007875B7"/>
    <w:rsid w:val="00790369"/>
    <w:rsid w:val="00791987"/>
    <w:rsid w:val="00797148"/>
    <w:rsid w:val="007B23A5"/>
    <w:rsid w:val="007B46DE"/>
    <w:rsid w:val="007B46ED"/>
    <w:rsid w:val="007C458E"/>
    <w:rsid w:val="007D6F97"/>
    <w:rsid w:val="007D7202"/>
    <w:rsid w:val="007E0040"/>
    <w:rsid w:val="007E6C83"/>
    <w:rsid w:val="007F4318"/>
    <w:rsid w:val="007F4370"/>
    <w:rsid w:val="00803534"/>
    <w:rsid w:val="00804FE3"/>
    <w:rsid w:val="00806BD7"/>
    <w:rsid w:val="008157B5"/>
    <w:rsid w:val="00815A06"/>
    <w:rsid w:val="00827E28"/>
    <w:rsid w:val="008455B8"/>
    <w:rsid w:val="0084747D"/>
    <w:rsid w:val="0084798A"/>
    <w:rsid w:val="008574ED"/>
    <w:rsid w:val="008575C0"/>
    <w:rsid w:val="008722B8"/>
    <w:rsid w:val="0087584B"/>
    <w:rsid w:val="008806AF"/>
    <w:rsid w:val="00884B32"/>
    <w:rsid w:val="008855A7"/>
    <w:rsid w:val="00886127"/>
    <w:rsid w:val="00886745"/>
    <w:rsid w:val="00892811"/>
    <w:rsid w:val="008945B3"/>
    <w:rsid w:val="00894AC6"/>
    <w:rsid w:val="00895654"/>
    <w:rsid w:val="0089719B"/>
    <w:rsid w:val="008A0A93"/>
    <w:rsid w:val="008A0EC1"/>
    <w:rsid w:val="008A2987"/>
    <w:rsid w:val="008B6C70"/>
    <w:rsid w:val="008C3011"/>
    <w:rsid w:val="008C398E"/>
    <w:rsid w:val="008C4F3D"/>
    <w:rsid w:val="008D0FA6"/>
    <w:rsid w:val="008D2B06"/>
    <w:rsid w:val="008D7C73"/>
    <w:rsid w:val="008E070F"/>
    <w:rsid w:val="008E3EE1"/>
    <w:rsid w:val="008E5584"/>
    <w:rsid w:val="008F021E"/>
    <w:rsid w:val="008F475E"/>
    <w:rsid w:val="00903282"/>
    <w:rsid w:val="00904D0A"/>
    <w:rsid w:val="009079FE"/>
    <w:rsid w:val="00914DDB"/>
    <w:rsid w:val="009151FF"/>
    <w:rsid w:val="00916A3B"/>
    <w:rsid w:val="00927162"/>
    <w:rsid w:val="0092725D"/>
    <w:rsid w:val="00927FC6"/>
    <w:rsid w:val="0093063D"/>
    <w:rsid w:val="00934255"/>
    <w:rsid w:val="00934A5B"/>
    <w:rsid w:val="00940767"/>
    <w:rsid w:val="009477DF"/>
    <w:rsid w:val="00950094"/>
    <w:rsid w:val="00952B39"/>
    <w:rsid w:val="00955EC8"/>
    <w:rsid w:val="009560F1"/>
    <w:rsid w:val="00961C9F"/>
    <w:rsid w:val="00963134"/>
    <w:rsid w:val="0096431E"/>
    <w:rsid w:val="00971B32"/>
    <w:rsid w:val="009755DB"/>
    <w:rsid w:val="00980D6C"/>
    <w:rsid w:val="00981FB8"/>
    <w:rsid w:val="0098772A"/>
    <w:rsid w:val="0099069B"/>
    <w:rsid w:val="00993FC2"/>
    <w:rsid w:val="00995896"/>
    <w:rsid w:val="00996649"/>
    <w:rsid w:val="009A094C"/>
    <w:rsid w:val="009B0540"/>
    <w:rsid w:val="009B07E2"/>
    <w:rsid w:val="009B21E8"/>
    <w:rsid w:val="009B2A03"/>
    <w:rsid w:val="009B62F7"/>
    <w:rsid w:val="009B6DD7"/>
    <w:rsid w:val="009B7598"/>
    <w:rsid w:val="009C088A"/>
    <w:rsid w:val="009C0D3A"/>
    <w:rsid w:val="009C104C"/>
    <w:rsid w:val="009C3E3D"/>
    <w:rsid w:val="009E3AD1"/>
    <w:rsid w:val="009E4E5F"/>
    <w:rsid w:val="009F1265"/>
    <w:rsid w:val="009F167A"/>
    <w:rsid w:val="009F4C64"/>
    <w:rsid w:val="009F53FA"/>
    <w:rsid w:val="009F6918"/>
    <w:rsid w:val="009F7FF0"/>
    <w:rsid w:val="00A003B0"/>
    <w:rsid w:val="00A02D35"/>
    <w:rsid w:val="00A043E5"/>
    <w:rsid w:val="00A05773"/>
    <w:rsid w:val="00A064F3"/>
    <w:rsid w:val="00A0693A"/>
    <w:rsid w:val="00A16E7B"/>
    <w:rsid w:val="00A2167F"/>
    <w:rsid w:val="00A30EFC"/>
    <w:rsid w:val="00A43F3C"/>
    <w:rsid w:val="00A443BD"/>
    <w:rsid w:val="00A45F5E"/>
    <w:rsid w:val="00A50125"/>
    <w:rsid w:val="00A50179"/>
    <w:rsid w:val="00A61997"/>
    <w:rsid w:val="00A66BF8"/>
    <w:rsid w:val="00A7163A"/>
    <w:rsid w:val="00A72879"/>
    <w:rsid w:val="00A73C4A"/>
    <w:rsid w:val="00A779CE"/>
    <w:rsid w:val="00A81470"/>
    <w:rsid w:val="00A829F6"/>
    <w:rsid w:val="00A82C59"/>
    <w:rsid w:val="00A875F2"/>
    <w:rsid w:val="00A909EE"/>
    <w:rsid w:val="00A97094"/>
    <w:rsid w:val="00A97B43"/>
    <w:rsid w:val="00AA041A"/>
    <w:rsid w:val="00AA0D84"/>
    <w:rsid w:val="00AA3B90"/>
    <w:rsid w:val="00AA4603"/>
    <w:rsid w:val="00AA6380"/>
    <w:rsid w:val="00AB094A"/>
    <w:rsid w:val="00AB3B7B"/>
    <w:rsid w:val="00AB5459"/>
    <w:rsid w:val="00AB5939"/>
    <w:rsid w:val="00AB7224"/>
    <w:rsid w:val="00AC6007"/>
    <w:rsid w:val="00AD52F0"/>
    <w:rsid w:val="00AD7983"/>
    <w:rsid w:val="00AE146E"/>
    <w:rsid w:val="00AE1AC9"/>
    <w:rsid w:val="00AE21F7"/>
    <w:rsid w:val="00AF4E8E"/>
    <w:rsid w:val="00B03C31"/>
    <w:rsid w:val="00B056A5"/>
    <w:rsid w:val="00B0678A"/>
    <w:rsid w:val="00B108E7"/>
    <w:rsid w:val="00B22B14"/>
    <w:rsid w:val="00B24EA8"/>
    <w:rsid w:val="00B2542A"/>
    <w:rsid w:val="00B31807"/>
    <w:rsid w:val="00B36C75"/>
    <w:rsid w:val="00B40E47"/>
    <w:rsid w:val="00B47C2B"/>
    <w:rsid w:val="00B55445"/>
    <w:rsid w:val="00B55C61"/>
    <w:rsid w:val="00B55F5F"/>
    <w:rsid w:val="00B57C77"/>
    <w:rsid w:val="00B62238"/>
    <w:rsid w:val="00B64311"/>
    <w:rsid w:val="00B700B7"/>
    <w:rsid w:val="00B74A67"/>
    <w:rsid w:val="00B758FF"/>
    <w:rsid w:val="00B76732"/>
    <w:rsid w:val="00B83C0D"/>
    <w:rsid w:val="00B85171"/>
    <w:rsid w:val="00B86A2A"/>
    <w:rsid w:val="00B86E0B"/>
    <w:rsid w:val="00BA153A"/>
    <w:rsid w:val="00BA7E99"/>
    <w:rsid w:val="00BB2BB4"/>
    <w:rsid w:val="00BB4991"/>
    <w:rsid w:val="00BB51F2"/>
    <w:rsid w:val="00BB583D"/>
    <w:rsid w:val="00BC200D"/>
    <w:rsid w:val="00BC2519"/>
    <w:rsid w:val="00BC5E7C"/>
    <w:rsid w:val="00BC6333"/>
    <w:rsid w:val="00BC712F"/>
    <w:rsid w:val="00BD4CBD"/>
    <w:rsid w:val="00BD6510"/>
    <w:rsid w:val="00BD739F"/>
    <w:rsid w:val="00BD7CCE"/>
    <w:rsid w:val="00BF06EF"/>
    <w:rsid w:val="00BF52AE"/>
    <w:rsid w:val="00BF6FB2"/>
    <w:rsid w:val="00C059A6"/>
    <w:rsid w:val="00C06B9B"/>
    <w:rsid w:val="00C10EB3"/>
    <w:rsid w:val="00C1689C"/>
    <w:rsid w:val="00C2183E"/>
    <w:rsid w:val="00C218FF"/>
    <w:rsid w:val="00C26131"/>
    <w:rsid w:val="00C269E7"/>
    <w:rsid w:val="00C32F99"/>
    <w:rsid w:val="00C34A05"/>
    <w:rsid w:val="00C34E2F"/>
    <w:rsid w:val="00C42025"/>
    <w:rsid w:val="00C435E4"/>
    <w:rsid w:val="00C46866"/>
    <w:rsid w:val="00C501CA"/>
    <w:rsid w:val="00C51000"/>
    <w:rsid w:val="00C533B0"/>
    <w:rsid w:val="00C54FB3"/>
    <w:rsid w:val="00C63D0B"/>
    <w:rsid w:val="00C64AC6"/>
    <w:rsid w:val="00C655CB"/>
    <w:rsid w:val="00C748E8"/>
    <w:rsid w:val="00C76E49"/>
    <w:rsid w:val="00C77EDD"/>
    <w:rsid w:val="00C804C1"/>
    <w:rsid w:val="00C8335B"/>
    <w:rsid w:val="00C8336F"/>
    <w:rsid w:val="00C92B7F"/>
    <w:rsid w:val="00C93EE0"/>
    <w:rsid w:val="00C948A3"/>
    <w:rsid w:val="00C973B1"/>
    <w:rsid w:val="00CA46FD"/>
    <w:rsid w:val="00CA47C4"/>
    <w:rsid w:val="00CA5B27"/>
    <w:rsid w:val="00CA68FB"/>
    <w:rsid w:val="00CB2ECE"/>
    <w:rsid w:val="00CC7AB8"/>
    <w:rsid w:val="00CD470C"/>
    <w:rsid w:val="00CE0BED"/>
    <w:rsid w:val="00CE2E15"/>
    <w:rsid w:val="00CE3D7D"/>
    <w:rsid w:val="00CE415C"/>
    <w:rsid w:val="00CE4D63"/>
    <w:rsid w:val="00CE7574"/>
    <w:rsid w:val="00D0296E"/>
    <w:rsid w:val="00D134C1"/>
    <w:rsid w:val="00D209A9"/>
    <w:rsid w:val="00D27496"/>
    <w:rsid w:val="00D30F0A"/>
    <w:rsid w:val="00D33B0E"/>
    <w:rsid w:val="00D3415B"/>
    <w:rsid w:val="00D43EA0"/>
    <w:rsid w:val="00D5033A"/>
    <w:rsid w:val="00D52685"/>
    <w:rsid w:val="00D52800"/>
    <w:rsid w:val="00D56488"/>
    <w:rsid w:val="00D56B47"/>
    <w:rsid w:val="00D620EC"/>
    <w:rsid w:val="00D6429D"/>
    <w:rsid w:val="00D6449B"/>
    <w:rsid w:val="00D66819"/>
    <w:rsid w:val="00D76DE5"/>
    <w:rsid w:val="00D7768D"/>
    <w:rsid w:val="00D9074B"/>
    <w:rsid w:val="00D92D99"/>
    <w:rsid w:val="00D9663C"/>
    <w:rsid w:val="00D96CC2"/>
    <w:rsid w:val="00DA1FC2"/>
    <w:rsid w:val="00DA278B"/>
    <w:rsid w:val="00DA5BC3"/>
    <w:rsid w:val="00DB1ACE"/>
    <w:rsid w:val="00DC26D9"/>
    <w:rsid w:val="00DC459F"/>
    <w:rsid w:val="00DC5314"/>
    <w:rsid w:val="00DD455A"/>
    <w:rsid w:val="00DD4EEB"/>
    <w:rsid w:val="00DE1650"/>
    <w:rsid w:val="00DE2628"/>
    <w:rsid w:val="00DE289F"/>
    <w:rsid w:val="00DE6666"/>
    <w:rsid w:val="00DE76E8"/>
    <w:rsid w:val="00DE7C13"/>
    <w:rsid w:val="00DF200A"/>
    <w:rsid w:val="00DF2766"/>
    <w:rsid w:val="00DF45F8"/>
    <w:rsid w:val="00E00252"/>
    <w:rsid w:val="00E04502"/>
    <w:rsid w:val="00E05AD7"/>
    <w:rsid w:val="00E06810"/>
    <w:rsid w:val="00E074AE"/>
    <w:rsid w:val="00E07A73"/>
    <w:rsid w:val="00E12CFF"/>
    <w:rsid w:val="00E1445F"/>
    <w:rsid w:val="00E16756"/>
    <w:rsid w:val="00E2201B"/>
    <w:rsid w:val="00E23079"/>
    <w:rsid w:val="00E246D1"/>
    <w:rsid w:val="00E4276F"/>
    <w:rsid w:val="00E434AC"/>
    <w:rsid w:val="00E444B8"/>
    <w:rsid w:val="00E4732C"/>
    <w:rsid w:val="00E51FCB"/>
    <w:rsid w:val="00E52C66"/>
    <w:rsid w:val="00E53112"/>
    <w:rsid w:val="00E5595D"/>
    <w:rsid w:val="00E64B42"/>
    <w:rsid w:val="00E661E1"/>
    <w:rsid w:val="00E6627B"/>
    <w:rsid w:val="00E76784"/>
    <w:rsid w:val="00E76869"/>
    <w:rsid w:val="00E772DE"/>
    <w:rsid w:val="00E77EAC"/>
    <w:rsid w:val="00E81C7F"/>
    <w:rsid w:val="00E834ED"/>
    <w:rsid w:val="00E83A52"/>
    <w:rsid w:val="00E83FD2"/>
    <w:rsid w:val="00E85B63"/>
    <w:rsid w:val="00EA1003"/>
    <w:rsid w:val="00EA12BE"/>
    <w:rsid w:val="00EA343E"/>
    <w:rsid w:val="00EA7DE4"/>
    <w:rsid w:val="00EB0CF8"/>
    <w:rsid w:val="00EB5FFD"/>
    <w:rsid w:val="00EC52A6"/>
    <w:rsid w:val="00ED4793"/>
    <w:rsid w:val="00EE1740"/>
    <w:rsid w:val="00EE371B"/>
    <w:rsid w:val="00EE6257"/>
    <w:rsid w:val="00EE6878"/>
    <w:rsid w:val="00EF0BA2"/>
    <w:rsid w:val="00EF15B6"/>
    <w:rsid w:val="00EF3D96"/>
    <w:rsid w:val="00EF492E"/>
    <w:rsid w:val="00EF6A98"/>
    <w:rsid w:val="00F00274"/>
    <w:rsid w:val="00F03C1C"/>
    <w:rsid w:val="00F04EA5"/>
    <w:rsid w:val="00F055D5"/>
    <w:rsid w:val="00F05CAD"/>
    <w:rsid w:val="00F1082E"/>
    <w:rsid w:val="00F14362"/>
    <w:rsid w:val="00F158AA"/>
    <w:rsid w:val="00F160FF"/>
    <w:rsid w:val="00F17B20"/>
    <w:rsid w:val="00F21E30"/>
    <w:rsid w:val="00F22AF1"/>
    <w:rsid w:val="00F24A63"/>
    <w:rsid w:val="00F26359"/>
    <w:rsid w:val="00F309DC"/>
    <w:rsid w:val="00F361C2"/>
    <w:rsid w:val="00F36255"/>
    <w:rsid w:val="00F37842"/>
    <w:rsid w:val="00F5121A"/>
    <w:rsid w:val="00F6031D"/>
    <w:rsid w:val="00F60DF8"/>
    <w:rsid w:val="00F63746"/>
    <w:rsid w:val="00F65EB8"/>
    <w:rsid w:val="00F66DD8"/>
    <w:rsid w:val="00F700CD"/>
    <w:rsid w:val="00F70164"/>
    <w:rsid w:val="00F71951"/>
    <w:rsid w:val="00F80550"/>
    <w:rsid w:val="00F82020"/>
    <w:rsid w:val="00F95BDA"/>
    <w:rsid w:val="00F9711A"/>
    <w:rsid w:val="00FA2BA2"/>
    <w:rsid w:val="00FA3157"/>
    <w:rsid w:val="00FA3211"/>
    <w:rsid w:val="00FA39AA"/>
    <w:rsid w:val="00FA55F1"/>
    <w:rsid w:val="00FA7EED"/>
    <w:rsid w:val="00FB4851"/>
    <w:rsid w:val="00FB5517"/>
    <w:rsid w:val="00FB5910"/>
    <w:rsid w:val="00FC37A6"/>
    <w:rsid w:val="00FC4CCB"/>
    <w:rsid w:val="00FE0A65"/>
    <w:rsid w:val="00FE2053"/>
    <w:rsid w:val="00FE2316"/>
    <w:rsid w:val="00FE3417"/>
    <w:rsid w:val="00FE401A"/>
    <w:rsid w:val="00FE41F6"/>
    <w:rsid w:val="00FF0275"/>
    <w:rsid w:val="00FF46AD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5989E"/>
  <w15:docId w15:val="{1D865EAA-773C-4D29-973E-CCE1C8F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EE"/>
    <w:rPr>
      <w:rFonts w:ascii="Calibri" w:eastAsia="Calibri" w:hAnsi="Calibri" w:cs="Times New Roman"/>
      <w:lang w:val="fr-F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xtexposedshow">
    <w:name w:val="text_exposed_show"/>
    <w:basedOn w:val="VarsaylanParagrafYazTipi"/>
    <w:rsid w:val="005F238F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26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26F0C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7A5"/>
    <w:rPr>
      <w:rFonts w:ascii="Tahoma" w:eastAsia="Calibri" w:hAnsi="Tahoma" w:cs="Tahoma"/>
      <w:sz w:val="16"/>
      <w:szCs w:val="16"/>
      <w:lang w:val="fr-FR"/>
    </w:rPr>
  </w:style>
  <w:style w:type="paragraph" w:styleId="ListeParagraf">
    <w:name w:val="List Paragraph"/>
    <w:basedOn w:val="Normal"/>
    <w:uiPriority w:val="34"/>
    <w:qFormat/>
    <w:rsid w:val="003F3006"/>
    <w:pPr>
      <w:ind w:left="720"/>
      <w:contextualSpacing/>
    </w:pPr>
  </w:style>
  <w:style w:type="paragraph" w:styleId="AralkYok">
    <w:name w:val="No Spacing"/>
    <w:uiPriority w:val="1"/>
    <w:qFormat/>
    <w:rsid w:val="008855A7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stBilgi">
    <w:name w:val="header"/>
    <w:basedOn w:val="Normal"/>
    <w:link w:val="stBilgiChar"/>
    <w:uiPriority w:val="99"/>
    <w:unhideWhenUsed/>
    <w:rsid w:val="00EA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12BE"/>
    <w:rPr>
      <w:rFonts w:ascii="Calibri" w:eastAsia="Calibri" w:hAnsi="Calibri" w:cs="Times New Roman"/>
      <w:lang w:val="fr-FR"/>
    </w:rPr>
  </w:style>
  <w:style w:type="paragraph" w:styleId="AltBilgi">
    <w:name w:val="footer"/>
    <w:basedOn w:val="Normal"/>
    <w:link w:val="AltBilgiChar"/>
    <w:uiPriority w:val="99"/>
    <w:unhideWhenUsed/>
    <w:rsid w:val="00EA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12BE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1259</Words>
  <Characters>8565</Characters>
  <Application>Microsoft Office Word</Application>
  <DocSecurity>0</DocSecurity>
  <Lines>342</Lines>
  <Paragraphs>138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</dc:creator>
  <cp:lastModifiedBy>FATMA NUR  BOZ</cp:lastModifiedBy>
  <cp:revision>65</cp:revision>
  <dcterms:created xsi:type="dcterms:W3CDTF">2019-12-20T17:02:00Z</dcterms:created>
  <dcterms:modified xsi:type="dcterms:W3CDTF">2026-03-11T19:19:00Z</dcterms:modified>
</cp:coreProperties>
</file>